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4B82A" w14:textId="77777777" w:rsidR="005006D6" w:rsidRPr="00195684" w:rsidRDefault="005006D6" w:rsidP="005006D6">
      <w:pPr>
        <w:rPr>
          <w:rFonts w:cs="Poppins"/>
          <w:sz w:val="40"/>
          <w:szCs w:val="40"/>
        </w:rPr>
      </w:pPr>
    </w:p>
    <w:p w14:paraId="10212922" w14:textId="77777777" w:rsidR="005006D6" w:rsidRPr="00195684" w:rsidRDefault="005006D6" w:rsidP="005006D6">
      <w:pPr>
        <w:rPr>
          <w:rFonts w:cs="Poppins"/>
          <w:sz w:val="40"/>
          <w:szCs w:val="40"/>
        </w:rPr>
      </w:pPr>
    </w:p>
    <w:p w14:paraId="1E7F2203" w14:textId="020D2E66" w:rsidR="00112274" w:rsidRPr="00195684" w:rsidRDefault="007A1E5E" w:rsidP="005006D6">
      <w:pPr>
        <w:rPr>
          <w:rFonts w:cs="Poppins"/>
          <w:b/>
          <w:bCs/>
          <w:sz w:val="72"/>
          <w:szCs w:val="72"/>
        </w:rPr>
      </w:pPr>
      <w:r w:rsidRPr="00195684">
        <w:rPr>
          <w:rFonts w:cs="Poppins"/>
          <w:b/>
          <w:bCs/>
          <w:noProof/>
          <w:sz w:val="72"/>
          <w:szCs w:val="72"/>
        </w:rPr>
        <w:drawing>
          <wp:inline distT="0" distB="0" distL="0" distR="0" wp14:anchorId="4EB99EAD" wp14:editId="53B5D387">
            <wp:extent cx="5731510" cy="4051935"/>
            <wp:effectExtent l="0" t="0" r="0" b="0"/>
            <wp:docPr id="21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274" w:rsidRPr="00195684">
        <w:rPr>
          <w:rFonts w:cs="Poppins"/>
          <w:b/>
          <w:bCs/>
          <w:sz w:val="72"/>
          <w:szCs w:val="72"/>
        </w:rPr>
        <w:t>VALCAN</w:t>
      </w:r>
    </w:p>
    <w:p w14:paraId="47109585" w14:textId="662E79E0" w:rsidR="00E87BC1" w:rsidRPr="00195684" w:rsidRDefault="002C67F1" w:rsidP="005006D6">
      <w:pPr>
        <w:tabs>
          <w:tab w:val="center" w:pos="4513"/>
        </w:tabs>
        <w:rPr>
          <w:rFonts w:cs="Poppins"/>
          <w:color w:val="595959" w:themeColor="text1" w:themeTint="A6"/>
          <w:sz w:val="40"/>
          <w:szCs w:val="40"/>
        </w:rPr>
      </w:pPr>
      <w:r w:rsidRPr="00195684">
        <w:rPr>
          <w:rFonts w:cs="Poppins"/>
          <w:sz w:val="56"/>
          <w:szCs w:val="56"/>
        </w:rPr>
        <w:t>Specifications for Chorus -</w:t>
      </w:r>
      <w:r w:rsidRPr="00195684">
        <w:rPr>
          <w:rFonts w:cs="Poppins"/>
          <w:sz w:val="56"/>
          <w:szCs w:val="56"/>
        </w:rPr>
        <w:br/>
      </w:r>
      <w:proofErr w:type="spellStart"/>
      <w:r w:rsidR="00195684" w:rsidRPr="00195684">
        <w:rPr>
          <w:rFonts w:cs="Poppins"/>
          <w:b/>
          <w:bCs/>
          <w:sz w:val="56"/>
          <w:szCs w:val="56"/>
        </w:rPr>
        <w:t>Vitrabond</w:t>
      </w:r>
      <w:proofErr w:type="spellEnd"/>
      <w:r w:rsidR="00195684" w:rsidRPr="00195684">
        <w:rPr>
          <w:rFonts w:cs="Poppins"/>
          <w:b/>
          <w:bCs/>
          <w:sz w:val="56"/>
          <w:szCs w:val="56"/>
        </w:rPr>
        <w:t xml:space="preserve"> &amp; </w:t>
      </w:r>
      <w:proofErr w:type="spellStart"/>
      <w:r w:rsidR="00195684" w:rsidRPr="00195684">
        <w:rPr>
          <w:rFonts w:cs="Poppins"/>
          <w:b/>
          <w:bCs/>
          <w:sz w:val="56"/>
          <w:szCs w:val="56"/>
        </w:rPr>
        <w:t>Vitrafix</w:t>
      </w:r>
      <w:proofErr w:type="spellEnd"/>
      <w:r w:rsidR="00195684" w:rsidRPr="00195684">
        <w:rPr>
          <w:rFonts w:cs="Poppins"/>
          <w:b/>
          <w:bCs/>
          <w:sz w:val="56"/>
          <w:szCs w:val="56"/>
        </w:rPr>
        <w:t xml:space="preserve"> Rivet Fix </w:t>
      </w:r>
      <w:r w:rsidR="00DC0F3F" w:rsidRPr="00195684">
        <w:rPr>
          <w:rFonts w:cs="Poppins"/>
          <w:color w:val="595959" w:themeColor="text1" w:themeTint="A6"/>
          <w:sz w:val="40"/>
          <w:szCs w:val="40"/>
        </w:rPr>
        <w:br w:type="page"/>
      </w:r>
    </w:p>
    <w:p w14:paraId="6C576C63" w14:textId="0971284C" w:rsidR="00195684" w:rsidRPr="00195684" w:rsidRDefault="00195684" w:rsidP="00195684">
      <w:pPr>
        <w:rPr>
          <w:rFonts w:cs="Poppins"/>
          <w:b/>
          <w:bCs/>
          <w:u w:val="single"/>
          <w:lang w:val="da-DK"/>
        </w:rPr>
      </w:pPr>
      <w:r>
        <w:rPr>
          <w:rFonts w:cs="Poppins"/>
          <w:b/>
          <w:bCs/>
          <w:u w:val="single"/>
          <w:lang w:val="da-DK"/>
        </w:rPr>
        <w:lastRenderedPageBreak/>
        <w:t>S</w:t>
      </w:r>
      <w:r w:rsidRPr="00195684">
        <w:rPr>
          <w:rFonts w:cs="Poppins"/>
          <w:b/>
          <w:bCs/>
          <w:u w:val="single"/>
          <w:lang w:val="da-DK"/>
        </w:rPr>
        <w:t>ystem overview</w:t>
      </w:r>
    </w:p>
    <w:p w14:paraId="70E5FCF6" w14:textId="77777777" w:rsidR="00195684" w:rsidRPr="00195684" w:rsidRDefault="00195684" w:rsidP="00195684">
      <w:pPr>
        <w:rPr>
          <w:rFonts w:cs="Poppins"/>
        </w:rPr>
      </w:pPr>
      <w:r w:rsidRPr="00195684">
        <w:rPr>
          <w:rFonts w:cs="Poppins"/>
        </w:rPr>
        <w:t xml:space="preserve">This is a complete system specification for </w:t>
      </w:r>
      <w:proofErr w:type="spellStart"/>
      <w:r w:rsidRPr="00195684">
        <w:rPr>
          <w:rFonts w:cs="Poppins"/>
        </w:rPr>
        <w:t>Valcan’s</w:t>
      </w:r>
      <w:proofErr w:type="spellEnd"/>
      <w:r w:rsidRPr="00195684">
        <w:rPr>
          <w:rFonts w:cs="Poppins"/>
        </w:rPr>
        <w:t xml:space="preserve"> </w:t>
      </w:r>
      <w:proofErr w:type="spellStart"/>
      <w:r w:rsidRPr="00195684">
        <w:rPr>
          <w:rFonts w:cs="Poppins"/>
        </w:rPr>
        <w:t>Vitrabond</w:t>
      </w:r>
      <w:proofErr w:type="spellEnd"/>
      <w:r w:rsidRPr="00195684">
        <w:rPr>
          <w:rFonts w:cs="Poppins"/>
        </w:rPr>
        <w:t xml:space="preserve"> and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, plus fixings to the wall from </w:t>
      </w:r>
      <w:proofErr w:type="spellStart"/>
      <w:r w:rsidRPr="00195684">
        <w:rPr>
          <w:rFonts w:cs="Poppins"/>
        </w:rPr>
        <w:t>Certifix</w:t>
      </w:r>
      <w:proofErr w:type="spellEnd"/>
      <w:r w:rsidRPr="00195684">
        <w:rPr>
          <w:rFonts w:cs="Poppins"/>
        </w:rPr>
        <w:t xml:space="preserve"> (in partnership with </w:t>
      </w:r>
      <w:proofErr w:type="spellStart"/>
      <w:r w:rsidRPr="00195684">
        <w:rPr>
          <w:rFonts w:cs="Poppins"/>
        </w:rPr>
        <w:t>Valcan</w:t>
      </w:r>
      <w:proofErr w:type="spellEnd"/>
      <w:r w:rsidRPr="00195684">
        <w:rPr>
          <w:rFonts w:cs="Poppins"/>
        </w:rPr>
        <w:t xml:space="preserve">). This provides a comprehensive warranty on the complete system. All </w:t>
      </w:r>
      <w:proofErr w:type="spellStart"/>
      <w:r w:rsidRPr="00195684">
        <w:rPr>
          <w:rFonts w:cs="Poppins"/>
        </w:rPr>
        <w:t>Certifix</w:t>
      </w:r>
      <w:proofErr w:type="spellEnd"/>
      <w:r w:rsidRPr="00195684">
        <w:rPr>
          <w:rFonts w:cs="Poppins"/>
        </w:rPr>
        <w:t xml:space="preserve"> provided products are tested and certified in accordance with ADB v2 for high rise buildings. All batch numbers will be recorded, regular site visits to be made by </w:t>
      </w:r>
      <w:proofErr w:type="spellStart"/>
      <w:r w:rsidRPr="00195684">
        <w:rPr>
          <w:rFonts w:cs="Poppins"/>
        </w:rPr>
        <w:t>Valcan</w:t>
      </w:r>
      <w:proofErr w:type="spellEnd"/>
      <w:r w:rsidRPr="00195684">
        <w:rPr>
          <w:rFonts w:cs="Poppins"/>
        </w:rPr>
        <w:t xml:space="preserve"> and </w:t>
      </w:r>
      <w:proofErr w:type="spellStart"/>
      <w:r w:rsidRPr="00195684">
        <w:rPr>
          <w:rFonts w:cs="Poppins"/>
        </w:rPr>
        <w:t>Certifix</w:t>
      </w:r>
      <w:proofErr w:type="spellEnd"/>
      <w:r w:rsidRPr="00195684">
        <w:rPr>
          <w:rFonts w:cs="Poppins"/>
        </w:rPr>
        <w:t xml:space="preserve"> during the installation, frequency to be decided at order stage with client.</w:t>
      </w:r>
    </w:p>
    <w:p w14:paraId="422651E4" w14:textId="77777777" w:rsidR="00195684" w:rsidRPr="00195684" w:rsidRDefault="00195684" w:rsidP="00195684">
      <w:pPr>
        <w:rPr>
          <w:rFonts w:cs="Poppins"/>
          <w:b/>
          <w:bCs/>
          <w:u w:val="single"/>
        </w:rPr>
      </w:pPr>
      <w:proofErr w:type="spellStart"/>
      <w:r w:rsidRPr="00195684">
        <w:rPr>
          <w:rFonts w:cs="Poppins"/>
          <w:b/>
          <w:bCs/>
          <w:u w:val="single"/>
        </w:rPr>
        <w:t>Vitrabond</w:t>
      </w:r>
      <w:proofErr w:type="spellEnd"/>
      <w:r w:rsidRPr="00195684">
        <w:rPr>
          <w:rFonts w:cs="Poppins"/>
          <w:b/>
          <w:bCs/>
          <w:u w:val="single"/>
        </w:rPr>
        <w:t xml:space="preserve"> overview:</w:t>
      </w:r>
    </w:p>
    <w:p w14:paraId="532080A7" w14:textId="77777777" w:rsidR="00195684" w:rsidRPr="00195684" w:rsidRDefault="00195684" w:rsidP="00195684">
      <w:pPr>
        <w:rPr>
          <w:rFonts w:cs="Poppins"/>
        </w:rPr>
      </w:pPr>
      <w:r w:rsidRPr="00195684">
        <w:rPr>
          <w:rFonts w:cs="Poppins"/>
        </w:rPr>
        <w:t xml:space="preserve">An A2 rated aluminium composite rainscreen façade panel available in 4mm </w:t>
      </w:r>
      <w:proofErr w:type="gramStart"/>
      <w:r w:rsidRPr="00195684">
        <w:rPr>
          <w:rFonts w:cs="Poppins"/>
        </w:rPr>
        <w:t>thicknesses .</w:t>
      </w:r>
      <w:proofErr w:type="gramEnd"/>
      <w:r w:rsidRPr="00195684">
        <w:rPr>
          <w:rFonts w:cs="Poppins"/>
        </w:rPr>
        <w:t xml:space="preserve">   It is available in an extensive range of standard colours and customisable colour/</w:t>
      </w:r>
      <w:proofErr w:type="spellStart"/>
      <w:r w:rsidRPr="00195684">
        <w:rPr>
          <w:rFonts w:cs="Poppins"/>
        </w:rPr>
        <w:t>finisg</w:t>
      </w:r>
      <w:proofErr w:type="spellEnd"/>
      <w:r w:rsidRPr="00195684">
        <w:rPr>
          <w:rFonts w:cs="Poppins"/>
        </w:rPr>
        <w:t xml:space="preserve"> options</w:t>
      </w:r>
    </w:p>
    <w:p w14:paraId="20F464EE" w14:textId="77777777" w:rsidR="00195684" w:rsidRPr="00195684" w:rsidRDefault="00195684" w:rsidP="00195684">
      <w:pPr>
        <w:rPr>
          <w:rFonts w:cs="Poppins"/>
          <w:b/>
          <w:bCs/>
          <w:sz w:val="24"/>
          <w:szCs w:val="24"/>
        </w:rPr>
      </w:pPr>
      <w:r w:rsidRPr="00195684">
        <w:rPr>
          <w:rFonts w:cs="Poppins"/>
          <w:b/>
          <w:bCs/>
          <w:sz w:val="24"/>
          <w:szCs w:val="24"/>
        </w:rPr>
        <w:t>Features and benefits:</w:t>
      </w:r>
    </w:p>
    <w:p w14:paraId="5AD0C544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 xml:space="preserve">Rivet fix: panels are cut into flat sheets and holes drilled for rivet </w:t>
      </w:r>
      <w:proofErr w:type="gramStart"/>
      <w:r w:rsidRPr="00195684">
        <w:rPr>
          <w:rFonts w:cs="Poppins"/>
          <w:szCs w:val="20"/>
        </w:rPr>
        <w:t>locations,</w:t>
      </w:r>
      <w:proofErr w:type="gramEnd"/>
      <w:r w:rsidRPr="00195684">
        <w:rPr>
          <w:rFonts w:cs="Poppins"/>
          <w:szCs w:val="20"/>
        </w:rPr>
        <w:t xml:space="preserve"> fixings can be matched to the panel to give a partially hidden installation.</w:t>
      </w:r>
    </w:p>
    <w:p w14:paraId="162CB47F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>No oil-canning appearance.</w:t>
      </w:r>
    </w:p>
    <w:p w14:paraId="4C152A1A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>Offering a cost-effective and aesthetically pleasing facade solution.</w:t>
      </w:r>
    </w:p>
    <w:p w14:paraId="62FD0999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>Lightweight and rigid, easy to install.</w:t>
      </w:r>
    </w:p>
    <w:p w14:paraId="206630D7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>A2-s1, d0 rated to BS EN 13501-1.</w:t>
      </w:r>
    </w:p>
    <w:p w14:paraId="0B6C5E0F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>Versatile: Can be custom designed into a wide range of shapes and dimensions along with perforated or curved in some applications.</w:t>
      </w:r>
    </w:p>
    <w:p w14:paraId="57611088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>Easy to maintain compared to polyester-based coatings.</w:t>
      </w:r>
    </w:p>
    <w:p w14:paraId="41C41C41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>CWCT tested and accredited to wind loading of 3600 Pa safety loading.</w:t>
      </w:r>
    </w:p>
    <w:p w14:paraId="1B7CC434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>Highly durable and impact resistant, can be used effectively in high traffic areas.</w:t>
      </w:r>
    </w:p>
    <w:p w14:paraId="1C7FC986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>Finished with PVDF KYNAR 500 or FEVE paints, known for their high durability, providing the optimum resistance to weather and industrial pollutants.</w:t>
      </w:r>
    </w:p>
    <w:p w14:paraId="6D62C9DB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>Warranty available up to 20 years - consult manufacturer for details.</w:t>
      </w:r>
    </w:p>
    <w:p w14:paraId="01E6CEE6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>Extremely flat, low surface stress.</w:t>
      </w:r>
    </w:p>
    <w:p w14:paraId="0E9BF63E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eastAsiaTheme="minorEastAsia" w:cs="Poppins"/>
          <w:szCs w:val="20"/>
        </w:rPr>
      </w:pPr>
      <w:r w:rsidRPr="00195684">
        <w:rPr>
          <w:rFonts w:cs="Poppins"/>
          <w:szCs w:val="20"/>
        </w:rPr>
        <w:t>Also available as a cassette fix system (specified separately).</w:t>
      </w:r>
    </w:p>
    <w:p w14:paraId="10427435" w14:textId="77777777" w:rsidR="00195684" w:rsidRPr="00195684" w:rsidRDefault="00195684" w:rsidP="00195684">
      <w:pPr>
        <w:pStyle w:val="ListParagraph"/>
        <w:ind w:left="408"/>
        <w:rPr>
          <w:rFonts w:cs="Poppins"/>
        </w:rPr>
      </w:pPr>
    </w:p>
    <w:p w14:paraId="6070CAE7" w14:textId="77777777" w:rsidR="00195684" w:rsidRPr="00195684" w:rsidRDefault="00195684" w:rsidP="00195684">
      <w:pPr>
        <w:rPr>
          <w:rFonts w:cs="Poppins"/>
          <w:b/>
          <w:bCs/>
        </w:rPr>
      </w:pPr>
      <w:r w:rsidRPr="00195684">
        <w:rPr>
          <w:rFonts w:cs="Poppins"/>
          <w:b/>
          <w:bCs/>
        </w:rPr>
        <w:t>Application:</w:t>
      </w:r>
    </w:p>
    <w:p w14:paraId="6224DBDA" w14:textId="77777777" w:rsidR="00195684" w:rsidRPr="00195684" w:rsidRDefault="00195684" w:rsidP="00195684">
      <w:pPr>
        <w:rPr>
          <w:rFonts w:cs="Poppins"/>
        </w:rPr>
      </w:pPr>
      <w:r w:rsidRPr="00195684">
        <w:rPr>
          <w:rFonts w:cs="Poppins"/>
        </w:rPr>
        <w:t xml:space="preserve">Particularly suited to both internal and external modern commercial, </w:t>
      </w:r>
      <w:proofErr w:type="gramStart"/>
      <w:r w:rsidRPr="00195684">
        <w:rPr>
          <w:rFonts w:cs="Poppins"/>
        </w:rPr>
        <w:t>residential</w:t>
      </w:r>
      <w:proofErr w:type="gramEnd"/>
      <w:r w:rsidRPr="00195684">
        <w:rPr>
          <w:rFonts w:cs="Poppins"/>
        </w:rPr>
        <w:t xml:space="preserve"> and industrial buildings, where a sleek/modern facade is required.</w:t>
      </w:r>
    </w:p>
    <w:p w14:paraId="3B133587" w14:textId="77777777" w:rsidR="00195684" w:rsidRPr="00195684" w:rsidRDefault="00195684" w:rsidP="00195684">
      <w:pPr>
        <w:rPr>
          <w:rFonts w:cs="Poppins"/>
        </w:rPr>
      </w:pPr>
      <w:r w:rsidRPr="00195684">
        <w:rPr>
          <w:rFonts w:cs="Poppins"/>
        </w:rPr>
        <w:t xml:space="preserve">4.8mm diameter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colour matched, large flange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Rivets fixed to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VF1 system. Fixings should be spaced 16-50 mm from edge. When using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Rivets, ensure that a VFNPR/16/F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Rivet Nosepiece adapter is also used to prevent over-tightening of the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Rivets. Once fixed points are installed, work over the panel for the sliding centres – consult manufacturers drawings for further details</w:t>
      </w:r>
    </w:p>
    <w:p w14:paraId="6AF95521" w14:textId="77777777" w:rsidR="00195684" w:rsidRPr="00195684" w:rsidRDefault="00195684" w:rsidP="00195684">
      <w:pPr>
        <w:rPr>
          <w:rFonts w:cs="Poppins"/>
          <w:b/>
          <w:bCs/>
        </w:rPr>
      </w:pPr>
      <w:r w:rsidRPr="00195684">
        <w:rPr>
          <w:rFonts w:cs="Poppins"/>
          <w:b/>
          <w:bCs/>
        </w:rPr>
        <w:lastRenderedPageBreak/>
        <w:t>Durability:</w:t>
      </w:r>
    </w:p>
    <w:p w14:paraId="7A43D210" w14:textId="77777777" w:rsidR="00195684" w:rsidRPr="00195684" w:rsidRDefault="00195684" w:rsidP="00195684">
      <w:pPr>
        <w:rPr>
          <w:rFonts w:cs="Poppins"/>
        </w:rPr>
      </w:pPr>
      <w:r w:rsidRPr="00195684">
        <w:rPr>
          <w:rFonts w:cs="Poppins"/>
        </w:rPr>
        <w:t xml:space="preserve">The </w:t>
      </w:r>
      <w:proofErr w:type="spellStart"/>
      <w:r w:rsidRPr="00195684">
        <w:rPr>
          <w:rFonts w:cs="Poppins"/>
        </w:rPr>
        <w:t>Vitrabond</w:t>
      </w:r>
      <w:proofErr w:type="spellEnd"/>
      <w:r w:rsidRPr="00195684">
        <w:rPr>
          <w:rFonts w:cs="Poppins"/>
        </w:rPr>
        <w:t xml:space="preserve"> panel is highly durable and has been tested to CWCT standards with </w:t>
      </w:r>
      <w:proofErr w:type="spellStart"/>
      <w:r w:rsidRPr="00195684">
        <w:rPr>
          <w:rFonts w:cs="Poppins"/>
        </w:rPr>
        <w:t>windload</w:t>
      </w:r>
      <w:proofErr w:type="spellEnd"/>
      <w:r w:rsidRPr="00195684">
        <w:rPr>
          <w:rFonts w:cs="Poppins"/>
        </w:rPr>
        <w:t xml:space="preserve"> of 3600pa safety.   The panels are finished with the highly durable PVDF KYNAR 500 or FEVE paint systems giving excellent weather resistance and longevity</w:t>
      </w:r>
    </w:p>
    <w:p w14:paraId="16DEB26A" w14:textId="77777777" w:rsidR="00195684" w:rsidRPr="00195684" w:rsidRDefault="00195684" w:rsidP="00195684">
      <w:pPr>
        <w:rPr>
          <w:rFonts w:cs="Poppins"/>
          <w:b/>
          <w:bCs/>
        </w:rPr>
      </w:pPr>
      <w:r w:rsidRPr="00195684">
        <w:rPr>
          <w:rFonts w:cs="Poppins"/>
          <w:b/>
          <w:bCs/>
        </w:rPr>
        <w:t>Contacts:</w:t>
      </w:r>
    </w:p>
    <w:p w14:paraId="786F570F" w14:textId="77777777" w:rsidR="00195684" w:rsidRPr="00195684" w:rsidRDefault="00224C2C" w:rsidP="00195684">
      <w:pPr>
        <w:pStyle w:val="ListParagraph"/>
        <w:numPr>
          <w:ilvl w:val="0"/>
          <w:numId w:val="1"/>
        </w:numPr>
        <w:rPr>
          <w:rFonts w:cs="Poppins"/>
        </w:rPr>
      </w:pPr>
      <w:hyperlink r:id="rId13" w:history="1">
        <w:r w:rsidR="00195684" w:rsidRPr="00195684">
          <w:rPr>
            <w:rStyle w:val="Hyperlink"/>
            <w:rFonts w:cs="Poppins"/>
          </w:rPr>
          <w:t>www.valcan.co.uk</w:t>
        </w:r>
      </w:hyperlink>
    </w:p>
    <w:p w14:paraId="626BD062" w14:textId="77777777" w:rsidR="00195684" w:rsidRPr="00195684" w:rsidRDefault="00224C2C" w:rsidP="00195684">
      <w:pPr>
        <w:pStyle w:val="ListParagraph"/>
        <w:numPr>
          <w:ilvl w:val="0"/>
          <w:numId w:val="1"/>
        </w:numPr>
        <w:rPr>
          <w:rFonts w:cs="Poppins"/>
        </w:rPr>
      </w:pPr>
      <w:hyperlink r:id="rId14" w:history="1">
        <w:r w:rsidR="00195684" w:rsidRPr="00195684">
          <w:rPr>
            <w:rStyle w:val="Hyperlink"/>
            <w:rFonts w:cs="Poppins"/>
          </w:rPr>
          <w:t>enquiries@valcan.co.uk</w:t>
        </w:r>
      </w:hyperlink>
    </w:p>
    <w:p w14:paraId="5D263C35" w14:textId="77777777" w:rsidR="00195684" w:rsidRPr="00195684" w:rsidRDefault="00195684" w:rsidP="0019568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cs="Poppins"/>
        </w:rPr>
      </w:pPr>
      <w:r w:rsidRPr="00195684">
        <w:rPr>
          <w:rFonts w:cs="Poppins"/>
        </w:rPr>
        <w:t>T: +44 (0) 1278 428 245</w:t>
      </w:r>
    </w:p>
    <w:p w14:paraId="1EE099B8" w14:textId="77777777" w:rsidR="00195684" w:rsidRPr="00195684" w:rsidRDefault="00195684" w:rsidP="00195684">
      <w:pPr>
        <w:spacing w:beforeAutospacing="1" w:afterAutospacing="1" w:line="240" w:lineRule="auto"/>
        <w:rPr>
          <w:rFonts w:cs="Poppins"/>
        </w:rPr>
      </w:pPr>
    </w:p>
    <w:p w14:paraId="2975E0DE" w14:textId="77777777" w:rsidR="00195684" w:rsidRPr="00195684" w:rsidRDefault="00195684" w:rsidP="00195684">
      <w:pPr>
        <w:spacing w:beforeAutospacing="1" w:afterAutospacing="1" w:line="240" w:lineRule="auto"/>
        <w:rPr>
          <w:rFonts w:eastAsia="Calibri" w:cs="Poppins"/>
          <w:color w:val="000000" w:themeColor="text1"/>
          <w:sz w:val="28"/>
          <w:szCs w:val="28"/>
        </w:rPr>
      </w:pPr>
      <w:proofErr w:type="spellStart"/>
      <w:r w:rsidRPr="00195684">
        <w:rPr>
          <w:rFonts w:eastAsia="Calibri" w:cs="Poppins"/>
          <w:b/>
          <w:bCs/>
          <w:color w:val="000000" w:themeColor="text1"/>
          <w:sz w:val="28"/>
          <w:szCs w:val="28"/>
          <w:u w:val="single"/>
        </w:rPr>
        <w:t>Vitrafix</w:t>
      </w:r>
      <w:proofErr w:type="spellEnd"/>
      <w:r w:rsidRPr="00195684">
        <w:rPr>
          <w:rFonts w:eastAsia="Calibri" w:cs="Poppins"/>
          <w:b/>
          <w:bCs/>
          <w:color w:val="000000" w:themeColor="text1"/>
          <w:sz w:val="28"/>
          <w:szCs w:val="28"/>
          <w:u w:val="single"/>
        </w:rPr>
        <w:t xml:space="preserve"> systems</w:t>
      </w:r>
    </w:p>
    <w:p w14:paraId="2A4060E4" w14:textId="77777777" w:rsidR="00195684" w:rsidRPr="00195684" w:rsidRDefault="00195684" w:rsidP="00195684">
      <w:pPr>
        <w:rPr>
          <w:rFonts w:eastAsia="Calibri" w:cs="Poppins"/>
          <w:color w:val="000000" w:themeColor="text1"/>
        </w:rPr>
      </w:pPr>
      <w:r w:rsidRPr="00195684">
        <w:rPr>
          <w:rFonts w:eastAsia="Calibri" w:cs="Poppins"/>
          <w:color w:val="000000" w:themeColor="text1"/>
        </w:rPr>
        <w:t xml:space="preserve">Aluminium carrier system brackets, profiles and fixings which have been tested to BS 8414-1 and BS 8414-2 and are Centre for Window and Cladding Technology (CWCT) tested.  Designed to offer a cost effective yet strong carrier </w:t>
      </w:r>
      <w:proofErr w:type="gramStart"/>
      <w:r w:rsidRPr="00195684">
        <w:rPr>
          <w:rFonts w:eastAsia="Calibri" w:cs="Poppins"/>
          <w:color w:val="000000" w:themeColor="text1"/>
        </w:rPr>
        <w:t>system, and</w:t>
      </w:r>
      <w:proofErr w:type="gramEnd"/>
      <w:r w:rsidRPr="00195684">
        <w:rPr>
          <w:rFonts w:eastAsia="Calibri" w:cs="Poppins"/>
          <w:color w:val="000000" w:themeColor="text1"/>
        </w:rPr>
        <w:t xml:space="preserve"> is suitable for all building types. </w:t>
      </w:r>
    </w:p>
    <w:p w14:paraId="02D1E62B" w14:textId="77777777" w:rsidR="00195684" w:rsidRPr="00195684" w:rsidRDefault="00195684" w:rsidP="00195684">
      <w:pPr>
        <w:rPr>
          <w:rFonts w:eastAsia="Calibri" w:cs="Poppins"/>
          <w:color w:val="000000" w:themeColor="text1"/>
        </w:rPr>
      </w:pPr>
      <w:proofErr w:type="spellStart"/>
      <w:r w:rsidRPr="00195684">
        <w:rPr>
          <w:rFonts w:eastAsia="Calibri" w:cs="Poppins"/>
          <w:color w:val="000000" w:themeColor="text1"/>
          <w:u w:val="single"/>
        </w:rPr>
        <w:t>Vitrafix</w:t>
      </w:r>
      <w:proofErr w:type="spellEnd"/>
      <w:r w:rsidRPr="00195684">
        <w:rPr>
          <w:rFonts w:eastAsia="Calibri" w:cs="Poppins"/>
          <w:color w:val="000000" w:themeColor="text1"/>
          <w:u w:val="single"/>
        </w:rPr>
        <w:t xml:space="preserve"> VF1</w:t>
      </w:r>
      <w:r w:rsidRPr="00195684">
        <w:rPr>
          <w:rFonts w:eastAsia="Calibri" w:cs="Poppins"/>
          <w:color w:val="000000" w:themeColor="text1"/>
        </w:rPr>
        <w:t xml:space="preserve"> </w:t>
      </w:r>
    </w:p>
    <w:p w14:paraId="4977C335" w14:textId="77777777" w:rsidR="00195684" w:rsidRPr="00195684" w:rsidRDefault="00195684" w:rsidP="00195684">
      <w:pPr>
        <w:rPr>
          <w:rFonts w:eastAsia="Calibri" w:cs="Poppins"/>
          <w:color w:val="000000" w:themeColor="text1"/>
        </w:rPr>
      </w:pPr>
      <w:r w:rsidRPr="00195684">
        <w:rPr>
          <w:rFonts w:eastAsia="Calibri" w:cs="Poppins"/>
          <w:color w:val="000000" w:themeColor="text1"/>
        </w:rPr>
        <w:t xml:space="preserve">VF1 system has adjustability of 102–235 mm and can be further extended by combining the </w:t>
      </w:r>
      <w:proofErr w:type="spellStart"/>
      <w:r w:rsidRPr="00195684">
        <w:rPr>
          <w:rFonts w:eastAsia="Calibri" w:cs="Poppins"/>
          <w:color w:val="000000" w:themeColor="text1"/>
        </w:rPr>
        <w:t>Vitrafix</w:t>
      </w:r>
      <w:proofErr w:type="spellEnd"/>
      <w:r w:rsidRPr="00195684">
        <w:rPr>
          <w:rFonts w:eastAsia="Calibri" w:cs="Poppins"/>
          <w:color w:val="000000" w:themeColor="text1"/>
        </w:rPr>
        <w:t xml:space="preserve"> VF2/TH system to give an additional depth - consult manufacturer for further details.  Custom depth brackets are also available </w:t>
      </w:r>
    </w:p>
    <w:p w14:paraId="12889BF4" w14:textId="77777777" w:rsidR="00195684" w:rsidRPr="00195684" w:rsidRDefault="00195684" w:rsidP="00195684">
      <w:pPr>
        <w:rPr>
          <w:rFonts w:eastAsia="Calibri" w:cs="Poppins"/>
          <w:color w:val="000000" w:themeColor="text1"/>
        </w:rPr>
      </w:pPr>
      <w:proofErr w:type="spellStart"/>
      <w:r w:rsidRPr="00195684">
        <w:rPr>
          <w:rFonts w:eastAsia="Calibri" w:cs="Poppins"/>
          <w:color w:val="000000" w:themeColor="text1"/>
          <w:u w:val="single"/>
        </w:rPr>
        <w:t>Vitrafix</w:t>
      </w:r>
      <w:proofErr w:type="spellEnd"/>
      <w:r w:rsidRPr="00195684">
        <w:rPr>
          <w:rFonts w:eastAsia="Calibri" w:cs="Poppins"/>
          <w:color w:val="000000" w:themeColor="text1"/>
          <w:u w:val="single"/>
        </w:rPr>
        <w:t xml:space="preserve"> VF2</w:t>
      </w:r>
    </w:p>
    <w:p w14:paraId="1DD3A600" w14:textId="77777777" w:rsidR="00195684" w:rsidRPr="00195684" w:rsidRDefault="00195684" w:rsidP="00195684">
      <w:pPr>
        <w:rPr>
          <w:rFonts w:eastAsia="Calibri" w:cs="Poppins"/>
          <w:color w:val="000000" w:themeColor="text1"/>
        </w:rPr>
      </w:pPr>
      <w:r w:rsidRPr="00195684">
        <w:rPr>
          <w:rFonts w:eastAsia="Calibri" w:cs="Poppins"/>
          <w:color w:val="000000" w:themeColor="text1"/>
        </w:rPr>
        <w:t xml:space="preserve">VF2 system comprises of aluminium or steel top-hats and C-channel rails to allow brackets to be installed in isolation of stud location or increase system depth.   The VF2 </w:t>
      </w:r>
      <w:proofErr w:type="gramStart"/>
      <w:r w:rsidRPr="00195684">
        <w:rPr>
          <w:rFonts w:eastAsia="Calibri" w:cs="Poppins"/>
          <w:color w:val="000000" w:themeColor="text1"/>
        </w:rPr>
        <w:t>top-hats</w:t>
      </w:r>
      <w:proofErr w:type="gramEnd"/>
      <w:r w:rsidRPr="00195684">
        <w:rPr>
          <w:rFonts w:eastAsia="Calibri" w:cs="Poppins"/>
          <w:color w:val="000000" w:themeColor="text1"/>
        </w:rPr>
        <w:t xml:space="preserve"> can also be used in the own right to replace timber batten style sub grids</w:t>
      </w:r>
      <w:bookmarkStart w:id="0" w:name="_Hlk80256353"/>
    </w:p>
    <w:p w14:paraId="5B9416FB" w14:textId="77777777" w:rsidR="00195684" w:rsidRPr="00195684" w:rsidRDefault="00195684" w:rsidP="00195684">
      <w:pPr>
        <w:rPr>
          <w:rFonts w:cs="Poppins"/>
          <w:b/>
          <w:bCs/>
        </w:rPr>
      </w:pPr>
      <w:r w:rsidRPr="00195684">
        <w:rPr>
          <w:rFonts w:cs="Poppins"/>
          <w:b/>
          <w:bCs/>
        </w:rPr>
        <w:t>Features and benefits:</w:t>
      </w:r>
    </w:p>
    <w:p w14:paraId="5B4271E0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cs="Poppins"/>
        </w:rPr>
      </w:pPr>
      <w:r w:rsidRPr="00195684">
        <w:rPr>
          <w:rFonts w:cs="Poppins"/>
        </w:rPr>
        <w:t>Lightweight.</w:t>
      </w:r>
    </w:p>
    <w:p w14:paraId="1F177E49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cs="Poppins"/>
        </w:rPr>
      </w:pPr>
      <w:r w:rsidRPr="00195684">
        <w:rPr>
          <w:rFonts w:cs="Poppins"/>
        </w:rPr>
        <w:t>Durable.</w:t>
      </w:r>
    </w:p>
    <w:p w14:paraId="63547D2D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cs="Poppins"/>
        </w:rPr>
      </w:pPr>
      <w:r w:rsidRPr="00195684">
        <w:rPr>
          <w:rFonts w:cs="Poppins"/>
        </w:rPr>
        <w:t>Tested to BS 8414.</w:t>
      </w:r>
    </w:p>
    <w:p w14:paraId="3B530C34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cs="Poppins"/>
        </w:rPr>
      </w:pPr>
      <w:r w:rsidRPr="00195684">
        <w:rPr>
          <w:rFonts w:cs="Poppins"/>
        </w:rPr>
        <w:t>Tested to Centre for Window and Cladding Technology (CWCT).</w:t>
      </w:r>
    </w:p>
    <w:p w14:paraId="7C07ED18" w14:textId="77777777" w:rsidR="00195684" w:rsidRPr="00195684" w:rsidRDefault="00195684" w:rsidP="00195684">
      <w:pPr>
        <w:pStyle w:val="ListParagraph"/>
        <w:numPr>
          <w:ilvl w:val="0"/>
          <w:numId w:val="1"/>
        </w:numPr>
        <w:rPr>
          <w:rFonts w:cs="Poppins"/>
        </w:rPr>
      </w:pPr>
      <w:r w:rsidRPr="00195684">
        <w:rPr>
          <w:rFonts w:cs="Poppins"/>
        </w:rPr>
        <w:t>System warranty available - contact manufacturer's technical team for information.</w:t>
      </w:r>
    </w:p>
    <w:p w14:paraId="571FB97D" w14:textId="77777777" w:rsidR="00195684" w:rsidRPr="00195684" w:rsidRDefault="00195684" w:rsidP="00195684">
      <w:pPr>
        <w:rPr>
          <w:rFonts w:cs="Poppins"/>
          <w:b/>
          <w:bCs/>
        </w:rPr>
      </w:pPr>
      <w:r w:rsidRPr="00195684">
        <w:rPr>
          <w:rFonts w:cs="Poppins"/>
          <w:b/>
          <w:bCs/>
        </w:rPr>
        <w:t>Application:</w:t>
      </w:r>
    </w:p>
    <w:p w14:paraId="771BCF57" w14:textId="77777777" w:rsidR="00195684" w:rsidRPr="00195684" w:rsidRDefault="00195684" w:rsidP="00195684">
      <w:pPr>
        <w:rPr>
          <w:rFonts w:cs="Poppins"/>
        </w:rPr>
      </w:pPr>
      <w:r w:rsidRPr="00195684">
        <w:rPr>
          <w:rFonts w:cs="Poppins"/>
        </w:rPr>
        <w:t>For panel systems using VF1 fixings for [PROJECT NAME]</w:t>
      </w:r>
    </w:p>
    <w:bookmarkEnd w:id="0"/>
    <w:p w14:paraId="00EE4222" w14:textId="77777777" w:rsidR="00195684" w:rsidRPr="00195684" w:rsidRDefault="00195684" w:rsidP="00195684">
      <w:pPr>
        <w:rPr>
          <w:rFonts w:cs="Poppins"/>
        </w:rPr>
      </w:pPr>
    </w:p>
    <w:p w14:paraId="4F6BB9D7" w14:textId="77777777" w:rsidR="00195684" w:rsidRPr="00195684" w:rsidRDefault="00195684" w:rsidP="00195684">
      <w:pPr>
        <w:rPr>
          <w:rFonts w:cs="Poppins"/>
          <w:sz w:val="36"/>
          <w:szCs w:val="36"/>
        </w:rPr>
      </w:pPr>
      <w:r w:rsidRPr="00195684">
        <w:rPr>
          <w:rFonts w:cs="Poppins"/>
          <w:sz w:val="32"/>
          <w:szCs w:val="32"/>
        </w:rPr>
        <w:t>SYSTEM SPECIFICATION</w:t>
      </w:r>
    </w:p>
    <w:p w14:paraId="72C53C61" w14:textId="77777777" w:rsidR="00195684" w:rsidRPr="00195684" w:rsidRDefault="00195684" w:rsidP="00195684">
      <w:pPr>
        <w:pStyle w:val="ListParagraph"/>
        <w:numPr>
          <w:ilvl w:val="0"/>
          <w:numId w:val="14"/>
        </w:numPr>
        <w:rPr>
          <w:rFonts w:eastAsiaTheme="minorEastAsia" w:cs="Poppins"/>
        </w:rPr>
      </w:pPr>
      <w:r w:rsidRPr="00195684">
        <w:rPr>
          <w:rFonts w:cs="Poppins"/>
          <w:b/>
          <w:u w:val="single"/>
        </w:rPr>
        <w:lastRenderedPageBreak/>
        <w:t>Façade Panel</w:t>
      </w:r>
    </w:p>
    <w:p w14:paraId="13AA414A" w14:textId="77777777" w:rsidR="00195684" w:rsidRPr="00195684" w:rsidRDefault="00195684" w:rsidP="00195684">
      <w:pPr>
        <w:pStyle w:val="ListParagraph"/>
        <w:numPr>
          <w:ilvl w:val="0"/>
          <w:numId w:val="9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 xml:space="preserve">Product reference:   </w:t>
      </w:r>
      <w:proofErr w:type="spellStart"/>
      <w:r w:rsidRPr="00195684">
        <w:rPr>
          <w:rFonts w:cs="Poppins"/>
        </w:rPr>
        <w:t>Vitrabond</w:t>
      </w:r>
      <w:proofErr w:type="spellEnd"/>
    </w:p>
    <w:p w14:paraId="059764AA" w14:textId="77777777" w:rsidR="00195684" w:rsidRPr="00195684" w:rsidRDefault="00195684" w:rsidP="00195684">
      <w:pPr>
        <w:pStyle w:val="ListParagraph"/>
        <w:numPr>
          <w:ilvl w:val="1"/>
          <w:numId w:val="9"/>
        </w:numPr>
        <w:rPr>
          <w:rFonts w:cs="Poppins"/>
          <w:b/>
          <w:bCs/>
        </w:rPr>
      </w:pPr>
      <w:r w:rsidRPr="00195684">
        <w:rPr>
          <w:rFonts w:cs="Poppins"/>
          <w:b/>
          <w:bCs/>
        </w:rPr>
        <w:t xml:space="preserve">Thickness/weight: </w:t>
      </w:r>
    </w:p>
    <w:p w14:paraId="1BFD8AC1" w14:textId="77777777" w:rsidR="00195684" w:rsidRPr="00195684" w:rsidRDefault="00195684" w:rsidP="00195684">
      <w:pPr>
        <w:pStyle w:val="ListParagraph"/>
        <w:numPr>
          <w:ilvl w:val="2"/>
          <w:numId w:val="9"/>
        </w:numPr>
        <w:spacing w:after="0"/>
        <w:rPr>
          <w:rFonts w:eastAsiaTheme="minorEastAsia" w:cs="Poppins"/>
          <w:b/>
          <w:bCs/>
        </w:rPr>
      </w:pPr>
      <w:r w:rsidRPr="00195684">
        <w:rPr>
          <w:rFonts w:cs="Poppins"/>
        </w:rPr>
        <w:t>[4 mm] - 8.3 kg/m².</w:t>
      </w:r>
    </w:p>
    <w:p w14:paraId="68C0BC0B" w14:textId="77777777" w:rsidR="00195684" w:rsidRPr="00195684" w:rsidRDefault="00195684" w:rsidP="00195684">
      <w:pPr>
        <w:pStyle w:val="ListParagraph"/>
        <w:numPr>
          <w:ilvl w:val="1"/>
          <w:numId w:val="9"/>
        </w:numPr>
        <w:rPr>
          <w:rFonts w:cs="Poppins"/>
          <w:b/>
          <w:bCs/>
        </w:rPr>
      </w:pPr>
      <w:r w:rsidRPr="00195684">
        <w:rPr>
          <w:rFonts w:cs="Poppins"/>
          <w:b/>
          <w:bCs/>
        </w:rPr>
        <w:t xml:space="preserve">Panel size (l x w):  </w:t>
      </w:r>
    </w:p>
    <w:p w14:paraId="44FAD919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cs="Poppins"/>
          <w:b/>
          <w:bCs/>
        </w:rPr>
      </w:pPr>
      <w:r w:rsidRPr="00195684">
        <w:rPr>
          <w:rFonts w:cs="Poppins"/>
        </w:rPr>
        <w:t>[3200 x 1250 mm]</w:t>
      </w:r>
    </w:p>
    <w:p w14:paraId="2894CC8C" w14:textId="702A2DF1" w:rsidR="00195684" w:rsidRPr="00195684" w:rsidRDefault="00195684" w:rsidP="00517043">
      <w:pPr>
        <w:pStyle w:val="ListParagraph"/>
        <w:numPr>
          <w:ilvl w:val="2"/>
          <w:numId w:val="3"/>
        </w:numPr>
        <w:rPr>
          <w:rFonts w:cs="Poppins"/>
        </w:rPr>
      </w:pPr>
      <w:r w:rsidRPr="00195684">
        <w:rPr>
          <w:rFonts w:cs="Poppins"/>
        </w:rPr>
        <w:t>[3200 x 1500 mm]</w:t>
      </w:r>
    </w:p>
    <w:p w14:paraId="6F77DAAB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</w:rPr>
        <w:t>[4000 x 1250 mm]</w:t>
      </w:r>
    </w:p>
    <w:p w14:paraId="640CBAB8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cs="Poppins"/>
          <w:b/>
          <w:bCs/>
        </w:rPr>
      </w:pPr>
      <w:r w:rsidRPr="00195684">
        <w:rPr>
          <w:rFonts w:cs="Poppins"/>
        </w:rPr>
        <w:t>[4000 x 1500 mm]</w:t>
      </w:r>
    </w:p>
    <w:p w14:paraId="57641490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cs="Poppins"/>
          <w:b/>
          <w:bCs/>
        </w:rPr>
      </w:pPr>
      <w:r w:rsidRPr="00195684">
        <w:rPr>
          <w:rFonts w:cs="Poppins"/>
        </w:rPr>
        <w:t>[custom sizes available]</w:t>
      </w:r>
    </w:p>
    <w:p w14:paraId="3575AB7C" w14:textId="77777777" w:rsidR="00195684" w:rsidRPr="00195684" w:rsidRDefault="00195684" w:rsidP="00195684">
      <w:pPr>
        <w:pStyle w:val="ListParagraph"/>
        <w:numPr>
          <w:ilvl w:val="0"/>
          <w:numId w:val="10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 xml:space="preserve">Fire rating (to BS EN 13501-1): </w:t>
      </w:r>
      <w:r w:rsidRPr="00195684">
        <w:rPr>
          <w:rFonts w:cs="Poppins"/>
        </w:rPr>
        <w:t>A2-s1, d0</w:t>
      </w:r>
    </w:p>
    <w:p w14:paraId="7E407F59" w14:textId="77777777" w:rsidR="00195684" w:rsidRPr="00195684" w:rsidRDefault="00195684" w:rsidP="00195684">
      <w:pPr>
        <w:pStyle w:val="ListParagraph"/>
        <w:numPr>
          <w:ilvl w:val="0"/>
          <w:numId w:val="10"/>
        </w:numPr>
        <w:rPr>
          <w:rFonts w:cs="Poppins"/>
          <w:b/>
          <w:bCs/>
        </w:rPr>
      </w:pPr>
      <w:r w:rsidRPr="00195684">
        <w:rPr>
          <w:rFonts w:cs="Poppins"/>
          <w:b/>
          <w:bCs/>
        </w:rPr>
        <w:t xml:space="preserve">Finish:  </w:t>
      </w:r>
    </w:p>
    <w:p w14:paraId="0B62683B" w14:textId="77777777" w:rsidR="00195684" w:rsidRPr="00195684" w:rsidRDefault="00195684" w:rsidP="00195684">
      <w:pPr>
        <w:pStyle w:val="ListParagraph"/>
        <w:numPr>
          <w:ilvl w:val="0"/>
          <w:numId w:val="11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 xml:space="preserve">Colour:  </w:t>
      </w:r>
      <w:r w:rsidRPr="00195684">
        <w:rPr>
          <w:rFonts w:cs="Poppins"/>
        </w:rPr>
        <w:t>Colour tbc</w:t>
      </w:r>
    </w:p>
    <w:p w14:paraId="59454C50" w14:textId="77777777" w:rsidR="00195684" w:rsidRPr="00195684" w:rsidRDefault="00195684" w:rsidP="00195684">
      <w:pPr>
        <w:pStyle w:val="ListParagraph"/>
        <w:numPr>
          <w:ilvl w:val="0"/>
          <w:numId w:val="12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 xml:space="preserve">Material:  </w:t>
      </w:r>
    </w:p>
    <w:p w14:paraId="528D91B2" w14:textId="77777777" w:rsidR="00195684" w:rsidRPr="00195684" w:rsidRDefault="00195684" w:rsidP="00195684">
      <w:pPr>
        <w:pStyle w:val="ListParagraph"/>
        <w:numPr>
          <w:ilvl w:val="1"/>
          <w:numId w:val="12"/>
        </w:numPr>
        <w:rPr>
          <w:rFonts w:cs="Poppins"/>
          <w:b/>
          <w:bCs/>
        </w:rPr>
      </w:pPr>
      <w:r w:rsidRPr="00195684">
        <w:rPr>
          <w:rFonts w:cs="Poppins"/>
        </w:rPr>
        <w:t>0.5mm aluminium skins on face and rear</w:t>
      </w:r>
    </w:p>
    <w:p w14:paraId="1C1B4470" w14:textId="77777777" w:rsidR="00195684" w:rsidRPr="00195684" w:rsidRDefault="00195684" w:rsidP="00195684">
      <w:pPr>
        <w:pStyle w:val="ListParagraph"/>
        <w:numPr>
          <w:ilvl w:val="1"/>
          <w:numId w:val="12"/>
        </w:numPr>
        <w:rPr>
          <w:rFonts w:cs="Poppins"/>
          <w:b/>
          <w:bCs/>
        </w:rPr>
      </w:pPr>
      <w:r w:rsidRPr="00195684">
        <w:rPr>
          <w:rFonts w:cs="Poppins"/>
        </w:rPr>
        <w:t>3.0mm mineral A2 rated core</w:t>
      </w:r>
    </w:p>
    <w:p w14:paraId="5D1D504E" w14:textId="77777777" w:rsidR="00195684" w:rsidRPr="00195684" w:rsidRDefault="00195684" w:rsidP="00195684">
      <w:pPr>
        <w:pStyle w:val="ListParagraph"/>
        <w:numPr>
          <w:ilvl w:val="0"/>
          <w:numId w:val="13"/>
        </w:numPr>
        <w:rPr>
          <w:rFonts w:eastAsiaTheme="minorEastAsia" w:cs="Poppins"/>
          <w:b/>
          <w:bCs/>
          <w:lang w:val="sv-SE"/>
        </w:rPr>
      </w:pPr>
      <w:r w:rsidRPr="00195684">
        <w:rPr>
          <w:rFonts w:cs="Poppins"/>
          <w:b/>
          <w:bCs/>
          <w:lang w:val="sv-SE"/>
        </w:rPr>
        <w:t xml:space="preserve">Fixing: </w:t>
      </w:r>
      <w:r w:rsidRPr="00195684">
        <w:rPr>
          <w:rFonts w:cs="Poppins"/>
          <w:lang w:val="sv-SE"/>
        </w:rPr>
        <w:t xml:space="preserve">VFR4.820C Vitrafix 4.8x20mm Rivet A4/A4 (5-13mm)  </w:t>
      </w:r>
    </w:p>
    <w:p w14:paraId="489EB573" w14:textId="77777777" w:rsidR="00195684" w:rsidRPr="00195684" w:rsidRDefault="00195684" w:rsidP="00195684">
      <w:pPr>
        <w:pStyle w:val="ListParagraph"/>
        <w:numPr>
          <w:ilvl w:val="1"/>
          <w:numId w:val="13"/>
        </w:numPr>
        <w:rPr>
          <w:rFonts w:eastAsiaTheme="minorEastAsia" w:cs="Poppins"/>
        </w:rPr>
      </w:pPr>
      <w:r w:rsidRPr="00195684">
        <w:rPr>
          <w:rFonts w:cs="Poppins"/>
        </w:rPr>
        <w:t>Fixings should be spaced 16-50mm from the edge of the panel and maximum 600mm centres (</w:t>
      </w:r>
      <w:proofErr w:type="spellStart"/>
      <w:r w:rsidRPr="00195684">
        <w:rPr>
          <w:rFonts w:cs="Poppins"/>
        </w:rPr>
        <w:t>windload</w:t>
      </w:r>
      <w:proofErr w:type="spellEnd"/>
      <w:r w:rsidRPr="00195684">
        <w:rPr>
          <w:rFonts w:cs="Poppins"/>
        </w:rPr>
        <w:t xml:space="preserve"> dependant) - consult manufacturers drawings for further details</w:t>
      </w:r>
    </w:p>
    <w:p w14:paraId="0BA3D2F3" w14:textId="77777777" w:rsidR="00195684" w:rsidRPr="00195684" w:rsidRDefault="00195684" w:rsidP="00195684">
      <w:pPr>
        <w:pStyle w:val="ListParagraph"/>
        <w:numPr>
          <w:ilvl w:val="0"/>
          <w:numId w:val="8"/>
        </w:numPr>
        <w:rPr>
          <w:rFonts w:eastAsiaTheme="minorEastAsia" w:cs="Poppins"/>
        </w:rPr>
      </w:pPr>
      <w:r w:rsidRPr="00195684">
        <w:rPr>
          <w:rFonts w:cs="Poppins"/>
          <w:b/>
          <w:u w:val="single"/>
        </w:rPr>
        <w:t>Carrier system</w:t>
      </w:r>
    </w:p>
    <w:p w14:paraId="26E06369" w14:textId="77777777" w:rsidR="00195684" w:rsidRPr="00195684" w:rsidRDefault="00195684" w:rsidP="00195684">
      <w:pPr>
        <w:pStyle w:val="ListParagraph"/>
        <w:numPr>
          <w:ilvl w:val="0"/>
          <w:numId w:val="7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 xml:space="preserve">Product reference: 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VF1</w:t>
      </w:r>
    </w:p>
    <w:p w14:paraId="0952704A" w14:textId="77777777" w:rsidR="00195684" w:rsidRPr="00195684" w:rsidRDefault="00195684" w:rsidP="00195684">
      <w:pPr>
        <w:pStyle w:val="ListParagraph"/>
        <w:numPr>
          <w:ilvl w:val="1"/>
          <w:numId w:val="7"/>
        </w:numPr>
        <w:rPr>
          <w:rFonts w:cs="Poppins"/>
          <w:b/>
          <w:bCs/>
        </w:rPr>
      </w:pPr>
      <w:r w:rsidRPr="00195684">
        <w:rPr>
          <w:rFonts w:cs="Poppins"/>
        </w:rPr>
        <w:t>Material: Aluminium</w:t>
      </w:r>
    </w:p>
    <w:p w14:paraId="3AAA82C0" w14:textId="77777777" w:rsidR="00195684" w:rsidRPr="00195684" w:rsidRDefault="00195684" w:rsidP="00195684">
      <w:pPr>
        <w:pStyle w:val="ListParagraph"/>
        <w:numPr>
          <w:ilvl w:val="1"/>
          <w:numId w:val="7"/>
        </w:numPr>
        <w:rPr>
          <w:rFonts w:cs="Poppins"/>
          <w:b/>
          <w:bCs/>
        </w:rPr>
      </w:pPr>
      <w:r w:rsidRPr="00195684">
        <w:rPr>
          <w:rFonts w:cs="Poppins"/>
        </w:rPr>
        <w:t>Manufacturer:</w:t>
      </w:r>
    </w:p>
    <w:p w14:paraId="3A66DE9C" w14:textId="77777777" w:rsidR="00195684" w:rsidRPr="00195684" w:rsidRDefault="00195684" w:rsidP="00195684">
      <w:pPr>
        <w:pStyle w:val="ListParagraph"/>
        <w:numPr>
          <w:ilvl w:val="2"/>
          <w:numId w:val="7"/>
        </w:numPr>
        <w:rPr>
          <w:rFonts w:cs="Poppins"/>
          <w:b/>
          <w:bCs/>
        </w:rPr>
      </w:pPr>
      <w:proofErr w:type="spellStart"/>
      <w:r w:rsidRPr="00195684">
        <w:rPr>
          <w:rFonts w:cs="Poppins"/>
        </w:rPr>
        <w:t>Valcan</w:t>
      </w:r>
      <w:proofErr w:type="spellEnd"/>
    </w:p>
    <w:p w14:paraId="1776DEDE" w14:textId="77777777" w:rsidR="00195684" w:rsidRPr="00195684" w:rsidRDefault="00224C2C" w:rsidP="00195684">
      <w:pPr>
        <w:pStyle w:val="ListParagraph"/>
        <w:numPr>
          <w:ilvl w:val="2"/>
          <w:numId w:val="7"/>
        </w:numPr>
        <w:rPr>
          <w:rFonts w:eastAsiaTheme="minorEastAsia" w:cs="Poppins"/>
          <w:b/>
          <w:bCs/>
          <w:color w:val="0000FF"/>
        </w:rPr>
      </w:pPr>
      <w:hyperlink r:id="rId15">
        <w:r w:rsidR="00195684" w:rsidRPr="00195684">
          <w:rPr>
            <w:rStyle w:val="Hyperlink"/>
            <w:rFonts w:cs="Poppins"/>
          </w:rPr>
          <w:t>www.valcan.co.uk</w:t>
        </w:r>
      </w:hyperlink>
    </w:p>
    <w:p w14:paraId="4650961B" w14:textId="77777777" w:rsidR="00195684" w:rsidRPr="00195684" w:rsidRDefault="00224C2C" w:rsidP="00195684">
      <w:pPr>
        <w:pStyle w:val="ListParagraph"/>
        <w:numPr>
          <w:ilvl w:val="2"/>
          <w:numId w:val="7"/>
        </w:numPr>
        <w:rPr>
          <w:rFonts w:eastAsiaTheme="minorEastAsia" w:cs="Poppins"/>
          <w:color w:val="0000FF"/>
        </w:rPr>
      </w:pPr>
      <w:hyperlink r:id="rId16">
        <w:r w:rsidR="00195684" w:rsidRPr="00195684">
          <w:rPr>
            <w:rStyle w:val="Hyperlink"/>
            <w:rFonts w:cs="Poppins"/>
          </w:rPr>
          <w:t>enquiries@valcan.co.uk</w:t>
        </w:r>
      </w:hyperlink>
    </w:p>
    <w:p w14:paraId="1C9B7123" w14:textId="77777777" w:rsidR="00195684" w:rsidRPr="00195684" w:rsidRDefault="00195684" w:rsidP="00195684">
      <w:pPr>
        <w:pStyle w:val="ListParagraph"/>
        <w:numPr>
          <w:ilvl w:val="2"/>
          <w:numId w:val="7"/>
        </w:numPr>
        <w:rPr>
          <w:rFonts w:eastAsiaTheme="minorEastAsia" w:cs="Poppins"/>
        </w:rPr>
      </w:pPr>
      <w:r w:rsidRPr="00195684">
        <w:rPr>
          <w:rFonts w:cs="Poppins"/>
        </w:rPr>
        <w:t>T: +44 (0) 1278 428 245</w:t>
      </w:r>
    </w:p>
    <w:p w14:paraId="125011B3" w14:textId="77777777" w:rsidR="00195684" w:rsidRPr="00195684" w:rsidRDefault="00195684" w:rsidP="00195684">
      <w:pPr>
        <w:pStyle w:val="ListParagraph"/>
        <w:numPr>
          <w:ilvl w:val="0"/>
          <w:numId w:val="7"/>
        </w:numPr>
        <w:rPr>
          <w:rFonts w:cs="Poppins"/>
          <w:b/>
        </w:rPr>
      </w:pPr>
      <w:r w:rsidRPr="00195684">
        <w:rPr>
          <w:rFonts w:cs="Poppins"/>
          <w:b/>
          <w:bCs/>
        </w:rPr>
        <w:t>Brackets:</w:t>
      </w:r>
    </w:p>
    <w:p w14:paraId="24C3CC88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cs="Poppins"/>
        </w:rPr>
      </w:pPr>
      <w:r w:rsidRPr="00195684">
        <w:rPr>
          <w:rFonts w:cs="Poppins"/>
        </w:rPr>
        <w:t>[VF100DB] - 100 mm double bracket (no pad), 102–132 mm adjustment.</w:t>
      </w:r>
    </w:p>
    <w:p w14:paraId="068A4258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cs="Poppins"/>
        </w:rPr>
      </w:pPr>
      <w:r w:rsidRPr="00195684">
        <w:rPr>
          <w:rFonts w:cs="Poppins"/>
        </w:rPr>
        <w:t>[VF100SB] - 100 mm single bracket (no pad), 102–132 mm adjustment.</w:t>
      </w:r>
    </w:p>
    <w:p w14:paraId="011FE1A5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cs="Poppins"/>
        </w:rPr>
      </w:pPr>
      <w:r w:rsidRPr="00195684">
        <w:rPr>
          <w:rFonts w:cs="Poppins"/>
        </w:rPr>
        <w:t>[VF140DB] - 140 mm double bracket (no pad), 142–172 mm adjustment.</w:t>
      </w:r>
    </w:p>
    <w:p w14:paraId="3F2028D8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cs="Poppins"/>
        </w:rPr>
      </w:pPr>
      <w:r w:rsidRPr="00195684">
        <w:rPr>
          <w:rFonts w:cs="Poppins"/>
        </w:rPr>
        <w:t>[VF140SB] - 140 mm single bracket (no pad), 142–172 mm adjustment.</w:t>
      </w:r>
    </w:p>
    <w:p w14:paraId="4FCBBF42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cs="Poppins"/>
        </w:rPr>
      </w:pPr>
      <w:r w:rsidRPr="00195684">
        <w:rPr>
          <w:rFonts w:cs="Poppins"/>
        </w:rPr>
        <w:t>[VF180DB] - 180 mm double bracket (no pad), 182–212 mm adjustment.</w:t>
      </w:r>
    </w:p>
    <w:p w14:paraId="567535A5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cs="Poppins"/>
        </w:rPr>
      </w:pPr>
      <w:r w:rsidRPr="00195684">
        <w:rPr>
          <w:rFonts w:cs="Poppins"/>
        </w:rPr>
        <w:t>[VF180SB] - 180 mm single bracket (no pad), 182–212 mm adjustment.</w:t>
      </w:r>
    </w:p>
    <w:p w14:paraId="6997DFA5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cs="Poppins"/>
        </w:rPr>
      </w:pPr>
      <w:r w:rsidRPr="00195684">
        <w:rPr>
          <w:rFonts w:cs="Poppins"/>
        </w:rPr>
        <w:t>[VF200DB] - 200 mm double bracket (no pad), 202–232 mm adjustment.</w:t>
      </w:r>
    </w:p>
    <w:p w14:paraId="026B9B94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cs="Poppins"/>
        </w:rPr>
      </w:pPr>
      <w:r w:rsidRPr="00195684">
        <w:rPr>
          <w:rFonts w:cs="Poppins"/>
        </w:rPr>
        <w:t>[VF200SB] - 200 mm single bracket (no pad), 202–232 mm adjustment.</w:t>
      </w:r>
    </w:p>
    <w:p w14:paraId="753C400C" w14:textId="77777777" w:rsidR="00195684" w:rsidRPr="00195684" w:rsidRDefault="00195684" w:rsidP="00195684">
      <w:pPr>
        <w:pStyle w:val="ListParagraph"/>
        <w:numPr>
          <w:ilvl w:val="0"/>
          <w:numId w:val="6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>Rails:</w:t>
      </w:r>
    </w:p>
    <w:p w14:paraId="237210E9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cs="Poppins"/>
          <w:lang w:val="fr-FR"/>
        </w:rPr>
      </w:pPr>
      <w:r w:rsidRPr="00195684">
        <w:rPr>
          <w:rFonts w:cs="Poppins"/>
          <w:lang w:val="fr-FR"/>
        </w:rPr>
        <w:t xml:space="preserve">[VFTR503] - T Rail, 50 x 100 x 3000 </w:t>
      </w:r>
      <w:proofErr w:type="spellStart"/>
      <w:r w:rsidRPr="00195684">
        <w:rPr>
          <w:rFonts w:cs="Poppins"/>
          <w:lang w:val="fr-FR"/>
        </w:rPr>
        <w:t>mm.</w:t>
      </w:r>
      <w:proofErr w:type="spellEnd"/>
    </w:p>
    <w:p w14:paraId="69FF917C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cs="Poppins"/>
          <w:lang w:val="fr-FR"/>
        </w:rPr>
      </w:pPr>
      <w:r w:rsidRPr="00195684">
        <w:rPr>
          <w:rFonts w:cs="Poppins"/>
          <w:lang w:val="fr-FR"/>
        </w:rPr>
        <w:t xml:space="preserve">[VFTR506] - T Rail, 50 x 100 x 6000 </w:t>
      </w:r>
      <w:proofErr w:type="spellStart"/>
      <w:r w:rsidRPr="00195684">
        <w:rPr>
          <w:rFonts w:cs="Poppins"/>
          <w:lang w:val="fr-FR"/>
        </w:rPr>
        <w:t>mm.</w:t>
      </w:r>
      <w:proofErr w:type="spellEnd"/>
    </w:p>
    <w:p w14:paraId="0C7D2FE5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cs="Poppins"/>
          <w:lang w:val="fi-FI"/>
        </w:rPr>
      </w:pPr>
      <w:r w:rsidRPr="00195684">
        <w:rPr>
          <w:rFonts w:cs="Poppins"/>
          <w:lang w:val="fi-FI"/>
        </w:rPr>
        <w:lastRenderedPageBreak/>
        <w:t>[VFLR503] - L Rail, 50 x 50 x 3000 mm.</w:t>
      </w:r>
    </w:p>
    <w:p w14:paraId="39A3229B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cs="Poppins"/>
          <w:lang w:val="fi-FI"/>
        </w:rPr>
      </w:pPr>
      <w:r w:rsidRPr="00195684">
        <w:rPr>
          <w:rFonts w:cs="Poppins"/>
          <w:lang w:val="fi-FI"/>
        </w:rPr>
        <w:t>[VFLR506] - L Rail, 50 x 50 x 6000 mm.</w:t>
      </w:r>
    </w:p>
    <w:p w14:paraId="427379E9" w14:textId="77777777" w:rsidR="00195684" w:rsidRPr="00195684" w:rsidRDefault="00195684" w:rsidP="00195684">
      <w:pPr>
        <w:pStyle w:val="ListParagraph"/>
        <w:numPr>
          <w:ilvl w:val="0"/>
          <w:numId w:val="5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 xml:space="preserve">Horizontal rails:  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VF2</w:t>
      </w:r>
    </w:p>
    <w:p w14:paraId="6318C52C" w14:textId="77777777" w:rsidR="00195684" w:rsidRPr="00195684" w:rsidRDefault="00195684" w:rsidP="00195684">
      <w:pPr>
        <w:pStyle w:val="ListParagraph"/>
        <w:numPr>
          <w:ilvl w:val="2"/>
          <w:numId w:val="5"/>
        </w:numPr>
        <w:rPr>
          <w:rFonts w:eastAsiaTheme="minorEastAsia" w:cs="Poppins"/>
          <w:b/>
          <w:bCs/>
        </w:rPr>
      </w:pPr>
      <w:r w:rsidRPr="00195684">
        <w:rPr>
          <w:rFonts w:cs="Poppins"/>
        </w:rPr>
        <w:t>[not required for masonry wall]</w:t>
      </w:r>
    </w:p>
    <w:p w14:paraId="4851078B" w14:textId="77777777" w:rsidR="00195684" w:rsidRPr="00195684" w:rsidRDefault="00195684" w:rsidP="00195684">
      <w:pPr>
        <w:pStyle w:val="ListParagraph"/>
        <w:numPr>
          <w:ilvl w:val="1"/>
          <w:numId w:val="5"/>
        </w:numPr>
        <w:rPr>
          <w:rFonts w:eastAsiaTheme="minorEastAsia" w:cs="Poppins"/>
          <w:b/>
          <w:bCs/>
        </w:rPr>
      </w:pPr>
      <w:r w:rsidRPr="00195684">
        <w:rPr>
          <w:rFonts w:cs="Poppins"/>
        </w:rPr>
        <w:t>VF2/U attached to SFS locations allowing brackets to be installed in isolation to stud location</w:t>
      </w:r>
    </w:p>
    <w:p w14:paraId="679B422D" w14:textId="77777777" w:rsidR="00195684" w:rsidRPr="00195684" w:rsidRDefault="00195684" w:rsidP="00195684">
      <w:pPr>
        <w:pStyle w:val="ListParagraph"/>
        <w:numPr>
          <w:ilvl w:val="2"/>
          <w:numId w:val="5"/>
        </w:numPr>
        <w:rPr>
          <w:rFonts w:cs="Poppins"/>
          <w:b/>
          <w:lang w:val="fr-FR"/>
        </w:rPr>
      </w:pPr>
      <w:r w:rsidRPr="00195684">
        <w:rPr>
          <w:rFonts w:cs="Poppins"/>
          <w:lang w:val="fr-FR"/>
        </w:rPr>
        <w:t xml:space="preserve">VF2/U 90x15x2mm, 3m Rail (aluminium) </w:t>
      </w:r>
    </w:p>
    <w:p w14:paraId="4A469AA7" w14:textId="77777777" w:rsidR="00195684" w:rsidRPr="00195684" w:rsidRDefault="00195684" w:rsidP="00195684">
      <w:pPr>
        <w:pStyle w:val="ListParagraph"/>
        <w:numPr>
          <w:ilvl w:val="2"/>
          <w:numId w:val="5"/>
        </w:numPr>
        <w:rPr>
          <w:rFonts w:cs="Poppins"/>
          <w:b/>
          <w:lang w:val="fr-FR"/>
        </w:rPr>
      </w:pPr>
      <w:r w:rsidRPr="00195684">
        <w:rPr>
          <w:rFonts w:cs="Poppins"/>
          <w:lang w:val="fr-FR"/>
        </w:rPr>
        <w:t>VF2/U 174x15x2mm, 3mm Rail (aluminium)</w:t>
      </w:r>
    </w:p>
    <w:p w14:paraId="11A7DE80" w14:textId="77777777" w:rsidR="00195684" w:rsidRPr="00195684" w:rsidRDefault="00195684" w:rsidP="00195684">
      <w:pPr>
        <w:pStyle w:val="ListParagraph"/>
        <w:numPr>
          <w:ilvl w:val="1"/>
          <w:numId w:val="5"/>
        </w:numPr>
        <w:rPr>
          <w:rFonts w:eastAsiaTheme="minorEastAsia" w:cs="Poppins"/>
          <w:b/>
          <w:bCs/>
        </w:rPr>
      </w:pPr>
      <w:r w:rsidRPr="00195684">
        <w:rPr>
          <w:rFonts w:cs="Poppins"/>
        </w:rPr>
        <w:t xml:space="preserve">Fixing to stud - VFSD.538/A4 –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Self-Drill, A4 Grade 5.5x38mm, 8mm Hex Head w/washer – see manufacturers details for fixing centres</w:t>
      </w:r>
    </w:p>
    <w:p w14:paraId="700F8234" w14:textId="77777777" w:rsidR="00195684" w:rsidRPr="00195684" w:rsidRDefault="00195684" w:rsidP="00195684">
      <w:pPr>
        <w:pStyle w:val="ListParagraph"/>
        <w:numPr>
          <w:ilvl w:val="0"/>
          <w:numId w:val="4"/>
        </w:numPr>
        <w:rPr>
          <w:rFonts w:eastAsiaTheme="minorEastAsia" w:cs="Poppins"/>
          <w:b/>
        </w:rPr>
      </w:pPr>
      <w:r w:rsidRPr="00195684">
        <w:rPr>
          <w:rFonts w:cs="Poppins"/>
          <w:b/>
          <w:bCs/>
        </w:rPr>
        <w:t>Fixings:</w:t>
      </w:r>
    </w:p>
    <w:p w14:paraId="1E02FD74" w14:textId="77777777" w:rsidR="00195684" w:rsidRPr="00195684" w:rsidRDefault="00195684" w:rsidP="00195684">
      <w:pPr>
        <w:pStyle w:val="ListParagraph"/>
        <w:numPr>
          <w:ilvl w:val="0"/>
          <w:numId w:val="2"/>
        </w:numPr>
        <w:rPr>
          <w:rFonts w:cs="Poppins"/>
        </w:rPr>
      </w:pPr>
      <w:r w:rsidRPr="00195684">
        <w:rPr>
          <w:rFonts w:cs="Poppins"/>
        </w:rPr>
        <w:t xml:space="preserve">VFSD4.825/A4 -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</w:t>
      </w:r>
      <w:proofErr w:type="spellStart"/>
      <w:r w:rsidRPr="00195684">
        <w:rPr>
          <w:rFonts w:cs="Poppins"/>
        </w:rPr>
        <w:t>self Drill</w:t>
      </w:r>
      <w:proofErr w:type="spellEnd"/>
      <w:r w:rsidRPr="00195684">
        <w:rPr>
          <w:rFonts w:cs="Poppins"/>
        </w:rPr>
        <w:t xml:space="preserve">, 4.8x25mm, A4 Grade, 8mm Hex Head </w:t>
      </w:r>
    </w:p>
    <w:p w14:paraId="73C208A7" w14:textId="77777777" w:rsidR="00195684" w:rsidRPr="00195684" w:rsidRDefault="00195684" w:rsidP="00195684">
      <w:pPr>
        <w:pStyle w:val="ListParagraph"/>
        <w:numPr>
          <w:ilvl w:val="0"/>
          <w:numId w:val="2"/>
        </w:numPr>
        <w:rPr>
          <w:rFonts w:eastAsiaTheme="minorEastAsia" w:cs="Poppins"/>
        </w:rPr>
      </w:pPr>
      <w:r w:rsidRPr="00195684">
        <w:rPr>
          <w:rFonts w:cs="Poppins"/>
        </w:rPr>
        <w:t xml:space="preserve">VFSD.538/A4 –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Self-Drill, A4 Grade 5.5x38mm, 8mm Hex Head w/washer</w:t>
      </w:r>
    </w:p>
    <w:p w14:paraId="75D2F3BD" w14:textId="77777777" w:rsidR="00195684" w:rsidRPr="00195684" w:rsidRDefault="00195684" w:rsidP="00195684">
      <w:pPr>
        <w:pStyle w:val="ListParagraph"/>
        <w:numPr>
          <w:ilvl w:val="0"/>
          <w:numId w:val="2"/>
        </w:numPr>
        <w:rPr>
          <w:rFonts w:cs="Poppins"/>
        </w:rPr>
      </w:pPr>
      <w:r w:rsidRPr="00195684">
        <w:rPr>
          <w:rFonts w:cs="Poppins"/>
        </w:rPr>
        <w:t xml:space="preserve">Masonry anchors by </w:t>
      </w:r>
      <w:proofErr w:type="spellStart"/>
      <w:r w:rsidRPr="00195684">
        <w:rPr>
          <w:rFonts w:cs="Poppins"/>
        </w:rPr>
        <w:t>Certifix</w:t>
      </w:r>
      <w:proofErr w:type="spellEnd"/>
      <w:r w:rsidRPr="00195684">
        <w:rPr>
          <w:rFonts w:cs="Poppins"/>
        </w:rPr>
        <w:t xml:space="preserve"> Ltd - ETA approved fire rated fixing</w:t>
      </w:r>
    </w:p>
    <w:p w14:paraId="38DD8A47" w14:textId="77777777" w:rsidR="00195684" w:rsidRPr="00195684" w:rsidRDefault="00195684" w:rsidP="00195684">
      <w:pPr>
        <w:pStyle w:val="ListParagraph"/>
        <w:numPr>
          <w:ilvl w:val="0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>Accessories:</w:t>
      </w:r>
    </w:p>
    <w:p w14:paraId="260E9FEF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</w:rPr>
      </w:pPr>
      <w:r w:rsidRPr="00195684">
        <w:rPr>
          <w:rFonts w:cs="Poppins"/>
        </w:rPr>
        <w:t>[VFIPDB] - Double bracket thermal pad, adds 3 mm adjustment.</w:t>
      </w:r>
    </w:p>
    <w:p w14:paraId="1A1A5B02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  <w:bCs/>
        </w:rPr>
      </w:pPr>
      <w:r w:rsidRPr="00195684">
        <w:rPr>
          <w:rFonts w:cs="Poppins"/>
        </w:rPr>
        <w:t>[VFIPSB] - Single bracket thermal pad, adds 3 mm adjustment.</w:t>
      </w:r>
    </w:p>
    <w:p w14:paraId="002224A3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  <w:bCs/>
        </w:rPr>
      </w:pPr>
      <w:r w:rsidRPr="00195684">
        <w:rPr>
          <w:rFonts w:cs="Poppins"/>
        </w:rPr>
        <w:t xml:space="preserve">[VFRT55/1.0] -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EPDM Self Adhesive Rail Tape – 55mm x 1mm x 20m</w:t>
      </w:r>
    </w:p>
    <w:p w14:paraId="38E42A93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</w:rPr>
        <w:t xml:space="preserve">[VFRT105/1.0] -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EPDM Self Adhesive Rail Tape – 105mm x 1mm x 20m</w:t>
      </w:r>
    </w:p>
    <w:p w14:paraId="24422D6F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  <w:bCs/>
        </w:rPr>
      </w:pPr>
      <w:r w:rsidRPr="00195684">
        <w:rPr>
          <w:rFonts w:cs="Poppins"/>
        </w:rPr>
        <w:t xml:space="preserve">VFCT74.9 -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Centralising Tool for 4.8mm rivets</w:t>
      </w:r>
    </w:p>
    <w:p w14:paraId="19D5CFFF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  <w:bCs/>
        </w:rPr>
      </w:pPr>
      <w:r w:rsidRPr="00195684">
        <w:rPr>
          <w:rFonts w:cs="Poppins"/>
        </w:rPr>
        <w:t xml:space="preserve">VFNPR/16 -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Nose Piece Adapter for 4.8x20mm rivets</w:t>
      </w:r>
    </w:p>
    <w:p w14:paraId="3A9926DB" w14:textId="77777777" w:rsidR="00195684" w:rsidRPr="00195684" w:rsidRDefault="00195684" w:rsidP="00195684">
      <w:pPr>
        <w:pStyle w:val="ListParagraph"/>
        <w:numPr>
          <w:ilvl w:val="0"/>
          <w:numId w:val="3"/>
        </w:numPr>
        <w:rPr>
          <w:rFonts w:cs="Poppins"/>
          <w:b/>
          <w:bCs/>
        </w:rPr>
      </w:pPr>
      <w:r w:rsidRPr="00195684">
        <w:rPr>
          <w:rFonts w:cs="Poppins"/>
          <w:b/>
          <w:bCs/>
        </w:rPr>
        <w:t>Panel Joints:</w:t>
      </w:r>
    </w:p>
    <w:p w14:paraId="20746266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color w:val="000000" w:themeColor="text1"/>
        </w:rPr>
      </w:pPr>
      <w:r w:rsidRPr="00195684">
        <w:rPr>
          <w:rFonts w:eastAsia="Calibri" w:cs="Poppins"/>
          <w:color w:val="000000" w:themeColor="text1"/>
        </w:rPr>
        <w:t>[8 - 10 mm open joints]</w:t>
      </w:r>
    </w:p>
    <w:p w14:paraId="2BEF976E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color w:val="000000" w:themeColor="text1"/>
        </w:rPr>
      </w:pPr>
      <w:r w:rsidRPr="00195684">
        <w:rPr>
          <w:rFonts w:eastAsia="Calibri" w:cs="Poppins"/>
          <w:color w:val="000000" w:themeColor="text1"/>
        </w:rPr>
        <w:t>[closed joints]</w:t>
      </w:r>
    </w:p>
    <w:p w14:paraId="21912F87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>Product reference:</w:t>
      </w:r>
      <w:r w:rsidRPr="00195684">
        <w:rPr>
          <w:rFonts w:cs="Poppins"/>
        </w:rPr>
        <w:t xml:space="preserve"> </w:t>
      </w:r>
    </w:p>
    <w:p w14:paraId="59D91C57" w14:textId="77777777" w:rsidR="00195684" w:rsidRPr="00195684" w:rsidRDefault="00195684" w:rsidP="00195684">
      <w:pPr>
        <w:pStyle w:val="ListParagraph"/>
        <w:numPr>
          <w:ilvl w:val="3"/>
          <w:numId w:val="3"/>
        </w:numPr>
        <w:spacing w:after="0"/>
        <w:rPr>
          <w:rFonts w:eastAsiaTheme="minorEastAsia" w:cs="Poppins"/>
        </w:rPr>
      </w:pPr>
      <w:r w:rsidRPr="00195684">
        <w:rPr>
          <w:rFonts w:cs="Poppins"/>
        </w:rPr>
        <w:t xml:space="preserve">VFBB65 -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</w:t>
      </w:r>
      <w:proofErr w:type="spellStart"/>
      <w:r w:rsidRPr="00195684">
        <w:rPr>
          <w:rFonts w:cs="Poppins"/>
        </w:rPr>
        <w:t>Birdsbeak</w:t>
      </w:r>
      <w:proofErr w:type="spellEnd"/>
      <w:r w:rsidRPr="00195684">
        <w:rPr>
          <w:rFonts w:cs="Poppins"/>
        </w:rPr>
        <w:t xml:space="preserve"> joint closure profile, 65mm width, 3m length</w:t>
      </w:r>
    </w:p>
    <w:p w14:paraId="79212EB0" w14:textId="77777777" w:rsidR="00195684" w:rsidRPr="00195684" w:rsidRDefault="00195684" w:rsidP="00195684">
      <w:pPr>
        <w:pStyle w:val="ListParagraph"/>
        <w:numPr>
          <w:ilvl w:val="4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>Manufacturer:</w:t>
      </w:r>
      <w:r w:rsidRPr="00195684">
        <w:rPr>
          <w:rFonts w:cs="Poppins"/>
        </w:rPr>
        <w:tab/>
      </w:r>
    </w:p>
    <w:p w14:paraId="09090429" w14:textId="77777777" w:rsidR="00195684" w:rsidRPr="00195684" w:rsidRDefault="00195684" w:rsidP="00195684">
      <w:pPr>
        <w:pStyle w:val="ListParagraph"/>
        <w:numPr>
          <w:ilvl w:val="5"/>
          <w:numId w:val="3"/>
        </w:numPr>
        <w:rPr>
          <w:rFonts w:eastAsiaTheme="minorEastAsia" w:cs="Poppins"/>
          <w:b/>
          <w:bCs/>
        </w:rPr>
      </w:pPr>
      <w:proofErr w:type="spellStart"/>
      <w:r w:rsidRPr="00195684">
        <w:rPr>
          <w:rFonts w:cs="Poppins"/>
          <w:b/>
          <w:bCs/>
        </w:rPr>
        <w:t>Valcan</w:t>
      </w:r>
      <w:proofErr w:type="spellEnd"/>
    </w:p>
    <w:p w14:paraId="39F153DD" w14:textId="77777777" w:rsidR="00195684" w:rsidRPr="00195684" w:rsidRDefault="00195684" w:rsidP="00195684">
      <w:pPr>
        <w:pStyle w:val="ListParagraph"/>
        <w:numPr>
          <w:ilvl w:val="3"/>
          <w:numId w:val="3"/>
        </w:numPr>
        <w:spacing w:after="0"/>
        <w:rPr>
          <w:rFonts w:cs="Poppins"/>
        </w:rPr>
      </w:pPr>
      <w:r w:rsidRPr="00195684">
        <w:rPr>
          <w:rFonts w:cs="Poppins"/>
        </w:rPr>
        <w:t xml:space="preserve">CFVM – </w:t>
      </w:r>
      <w:proofErr w:type="spellStart"/>
      <w:r w:rsidRPr="00195684">
        <w:rPr>
          <w:rFonts w:cs="Poppins"/>
        </w:rPr>
        <w:t>Certifix</w:t>
      </w:r>
      <w:proofErr w:type="spellEnd"/>
      <w:r w:rsidRPr="00195684">
        <w:rPr>
          <w:rFonts w:cs="Poppins"/>
        </w:rPr>
        <w:t xml:space="preserve"> Vermin closure profile – depth to suit project cavity</w:t>
      </w:r>
    </w:p>
    <w:p w14:paraId="7A2B1D3F" w14:textId="77777777" w:rsidR="00195684" w:rsidRPr="00195684" w:rsidRDefault="00195684" w:rsidP="00195684">
      <w:pPr>
        <w:pStyle w:val="ListParagraph"/>
        <w:numPr>
          <w:ilvl w:val="4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>Manufacturer:</w:t>
      </w:r>
      <w:r w:rsidRPr="00195684">
        <w:rPr>
          <w:rFonts w:cs="Poppins"/>
        </w:rPr>
        <w:tab/>
      </w:r>
    </w:p>
    <w:p w14:paraId="630E0387" w14:textId="77777777" w:rsidR="00195684" w:rsidRPr="00195684" w:rsidRDefault="00195684" w:rsidP="00195684">
      <w:pPr>
        <w:pStyle w:val="ListParagraph"/>
        <w:numPr>
          <w:ilvl w:val="5"/>
          <w:numId w:val="3"/>
        </w:numPr>
        <w:rPr>
          <w:rFonts w:eastAsiaTheme="minorEastAsia" w:cs="Poppins"/>
          <w:b/>
          <w:bCs/>
        </w:rPr>
      </w:pPr>
      <w:proofErr w:type="spellStart"/>
      <w:r w:rsidRPr="00195684">
        <w:rPr>
          <w:rFonts w:cs="Poppins"/>
          <w:b/>
          <w:bCs/>
        </w:rPr>
        <w:t>Certifix</w:t>
      </w:r>
      <w:proofErr w:type="spellEnd"/>
      <w:r w:rsidRPr="00195684">
        <w:rPr>
          <w:rFonts w:cs="Poppins"/>
          <w:b/>
          <w:bCs/>
        </w:rPr>
        <w:t xml:space="preserve"> Contacts:</w:t>
      </w:r>
    </w:p>
    <w:p w14:paraId="2BAA45CF" w14:textId="77777777" w:rsidR="00195684" w:rsidRPr="00195684" w:rsidRDefault="00224C2C" w:rsidP="00195684">
      <w:pPr>
        <w:pStyle w:val="ListParagraph"/>
        <w:numPr>
          <w:ilvl w:val="5"/>
          <w:numId w:val="3"/>
        </w:numPr>
        <w:rPr>
          <w:rFonts w:eastAsiaTheme="minorEastAsia" w:cs="Poppins"/>
          <w:color w:val="0000FF"/>
        </w:rPr>
      </w:pPr>
      <w:hyperlink r:id="rId17" w:history="1">
        <w:r w:rsidR="00195684" w:rsidRPr="00195684">
          <w:rPr>
            <w:rStyle w:val="Hyperlink"/>
            <w:rFonts w:cs="Poppins"/>
          </w:rPr>
          <w:t>www.certifix.co.uk</w:t>
        </w:r>
      </w:hyperlink>
    </w:p>
    <w:p w14:paraId="3E44E207" w14:textId="77777777" w:rsidR="00195684" w:rsidRPr="00195684" w:rsidRDefault="00224C2C" w:rsidP="00195684">
      <w:pPr>
        <w:pStyle w:val="ListParagraph"/>
        <w:numPr>
          <w:ilvl w:val="5"/>
          <w:numId w:val="3"/>
        </w:numPr>
        <w:rPr>
          <w:rFonts w:eastAsiaTheme="minorEastAsia" w:cs="Poppins"/>
          <w:color w:val="0000FF"/>
        </w:rPr>
      </w:pPr>
      <w:hyperlink r:id="rId18" w:history="1">
        <w:r w:rsidR="00195684" w:rsidRPr="00195684">
          <w:rPr>
            <w:rStyle w:val="Hyperlink"/>
            <w:rFonts w:cs="Poppins"/>
          </w:rPr>
          <w:t>Sales@certifix.co.uk</w:t>
        </w:r>
      </w:hyperlink>
      <w:r w:rsidR="00195684" w:rsidRPr="00195684">
        <w:rPr>
          <w:rFonts w:cs="Poppins"/>
        </w:rPr>
        <w:t xml:space="preserve"> </w:t>
      </w:r>
    </w:p>
    <w:p w14:paraId="739FF97C" w14:textId="77777777" w:rsidR="00195684" w:rsidRPr="00195684" w:rsidRDefault="00195684" w:rsidP="00195684">
      <w:pPr>
        <w:pStyle w:val="ListParagraph"/>
        <w:numPr>
          <w:ilvl w:val="5"/>
          <w:numId w:val="3"/>
        </w:numPr>
        <w:rPr>
          <w:rFonts w:eastAsiaTheme="minorEastAsia" w:cs="Poppins"/>
        </w:rPr>
      </w:pPr>
      <w:r w:rsidRPr="00195684">
        <w:rPr>
          <w:rFonts w:cs="Poppins"/>
        </w:rPr>
        <w:t>T: +44 (0) 161 672 3333</w:t>
      </w:r>
    </w:p>
    <w:p w14:paraId="5B330D2C" w14:textId="77777777" w:rsidR="00195684" w:rsidRPr="00195684" w:rsidRDefault="00195684" w:rsidP="00195684">
      <w:pPr>
        <w:pStyle w:val="ListParagraph"/>
        <w:numPr>
          <w:ilvl w:val="0"/>
          <w:numId w:val="3"/>
        </w:numPr>
        <w:rPr>
          <w:rFonts w:cs="Poppins"/>
        </w:rPr>
      </w:pPr>
      <w:r w:rsidRPr="00195684">
        <w:rPr>
          <w:rFonts w:cs="Poppins"/>
          <w:b/>
          <w:bCs/>
        </w:rPr>
        <w:t>Cavity depth:</w:t>
      </w:r>
    </w:p>
    <w:p w14:paraId="508D2607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</w:rPr>
      </w:pPr>
      <w:r w:rsidRPr="00195684">
        <w:rPr>
          <w:rFonts w:cs="Poppins"/>
        </w:rPr>
        <w:t xml:space="preserve">[50 </w:t>
      </w:r>
      <w:proofErr w:type="gramStart"/>
      <w:r w:rsidRPr="00195684">
        <w:rPr>
          <w:rFonts w:cs="Poppins"/>
        </w:rPr>
        <w:t>mm</w:t>
      </w:r>
      <w:proofErr w:type="gramEnd"/>
      <w:r w:rsidRPr="00195684">
        <w:rPr>
          <w:rFonts w:cs="Poppins"/>
        </w:rPr>
        <w:t xml:space="preserve"> open joint installation] - measured from face of insulation to rear of panel, can be reduced by 50% at fire barrier locations or other “pinch” points</w:t>
      </w:r>
    </w:p>
    <w:p w14:paraId="51F8BA9A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</w:rPr>
      </w:pPr>
      <w:r w:rsidRPr="00195684">
        <w:rPr>
          <w:rFonts w:cs="Poppins"/>
        </w:rPr>
        <w:lastRenderedPageBreak/>
        <w:t>[25 mm closed joint installation] - measured from face of insulation to rear of panel, can be reduced by 50% at fire barrier locations or other “pinch” points</w:t>
      </w:r>
    </w:p>
    <w:p w14:paraId="4E1B7A8A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</w:rPr>
      </w:pPr>
      <w:r w:rsidRPr="00195684">
        <w:rPr>
          <w:rFonts w:cs="Poppins"/>
        </w:rPr>
        <w:t xml:space="preserve">[other] - consult CWCT section 3.4.4.4 </w:t>
      </w:r>
    </w:p>
    <w:p w14:paraId="0F38DCBF" w14:textId="77777777" w:rsidR="00195684" w:rsidRPr="00195684" w:rsidRDefault="00195684" w:rsidP="00195684">
      <w:pPr>
        <w:pStyle w:val="ListParagraph"/>
        <w:numPr>
          <w:ilvl w:val="0"/>
          <w:numId w:val="3"/>
        </w:numPr>
        <w:rPr>
          <w:rFonts w:eastAsiaTheme="minorEastAsia" w:cs="Poppins"/>
          <w:b/>
          <w:bCs/>
          <w:u w:val="single"/>
        </w:rPr>
      </w:pPr>
      <w:r w:rsidRPr="00195684">
        <w:rPr>
          <w:rFonts w:cs="Poppins"/>
          <w:b/>
          <w:bCs/>
          <w:u w:val="single"/>
        </w:rPr>
        <w:t>Window Flashing:</w:t>
      </w:r>
    </w:p>
    <w:p w14:paraId="13795259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>Product reference:</w:t>
      </w:r>
      <w:r w:rsidRPr="00195684">
        <w:rPr>
          <w:rFonts w:cs="Poppins"/>
        </w:rPr>
        <w:t xml:space="preserve"> </w:t>
      </w:r>
    </w:p>
    <w:p w14:paraId="3058D455" w14:textId="77777777" w:rsidR="00195684" w:rsidRPr="00195684" w:rsidRDefault="00195684" w:rsidP="00195684">
      <w:pPr>
        <w:pStyle w:val="ListParagraph"/>
        <w:numPr>
          <w:ilvl w:val="2"/>
          <w:numId w:val="3"/>
        </w:numPr>
        <w:spacing w:after="0"/>
        <w:rPr>
          <w:rFonts w:eastAsiaTheme="minorEastAsia" w:cs="Poppins"/>
        </w:rPr>
      </w:pPr>
      <w:r w:rsidRPr="00195684">
        <w:rPr>
          <w:rFonts w:cs="Poppins"/>
        </w:rPr>
        <w:t>25mm wide window flashing profile</w:t>
      </w:r>
    </w:p>
    <w:p w14:paraId="5AD69CF7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>Manufacturer:</w:t>
      </w:r>
      <w:r w:rsidRPr="00195684">
        <w:rPr>
          <w:rFonts w:cs="Poppins"/>
        </w:rPr>
        <w:tab/>
      </w:r>
    </w:p>
    <w:p w14:paraId="765092A2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  <w:b/>
          <w:bCs/>
        </w:rPr>
      </w:pPr>
      <w:proofErr w:type="spellStart"/>
      <w:r w:rsidRPr="00195684">
        <w:rPr>
          <w:rFonts w:cs="Poppins"/>
          <w:b/>
          <w:bCs/>
        </w:rPr>
        <w:t>Certifix</w:t>
      </w:r>
      <w:proofErr w:type="spellEnd"/>
      <w:r w:rsidRPr="00195684">
        <w:rPr>
          <w:rFonts w:cs="Poppins"/>
          <w:b/>
          <w:bCs/>
        </w:rPr>
        <w:t xml:space="preserve"> Contacts:</w:t>
      </w:r>
    </w:p>
    <w:p w14:paraId="0C164811" w14:textId="77777777" w:rsidR="00195684" w:rsidRPr="00195684" w:rsidRDefault="00224C2C" w:rsidP="00195684">
      <w:pPr>
        <w:pStyle w:val="ListParagraph"/>
        <w:numPr>
          <w:ilvl w:val="2"/>
          <w:numId w:val="3"/>
        </w:numPr>
        <w:rPr>
          <w:rFonts w:eastAsiaTheme="minorEastAsia" w:cs="Poppins"/>
          <w:color w:val="0000FF"/>
        </w:rPr>
      </w:pPr>
      <w:hyperlink r:id="rId19">
        <w:r w:rsidR="00195684" w:rsidRPr="00195684">
          <w:rPr>
            <w:rStyle w:val="Hyperlink"/>
            <w:rFonts w:cs="Poppins"/>
          </w:rPr>
          <w:t>www.certifix.co.uk</w:t>
        </w:r>
      </w:hyperlink>
    </w:p>
    <w:p w14:paraId="4DD7675A" w14:textId="77777777" w:rsidR="00195684" w:rsidRPr="00195684" w:rsidRDefault="00224C2C" w:rsidP="00195684">
      <w:pPr>
        <w:pStyle w:val="ListParagraph"/>
        <w:numPr>
          <w:ilvl w:val="2"/>
          <w:numId w:val="3"/>
        </w:numPr>
        <w:rPr>
          <w:rFonts w:eastAsiaTheme="minorEastAsia" w:cs="Poppins"/>
          <w:color w:val="0000FF"/>
        </w:rPr>
      </w:pPr>
      <w:hyperlink r:id="rId20">
        <w:r w:rsidR="00195684" w:rsidRPr="00195684">
          <w:rPr>
            <w:rStyle w:val="Hyperlink"/>
            <w:rFonts w:cs="Poppins"/>
          </w:rPr>
          <w:t>Sales@certifix.co.uk</w:t>
        </w:r>
      </w:hyperlink>
      <w:r w:rsidR="00195684" w:rsidRPr="00195684">
        <w:rPr>
          <w:rFonts w:cs="Poppins"/>
        </w:rPr>
        <w:t xml:space="preserve"> </w:t>
      </w:r>
    </w:p>
    <w:p w14:paraId="5BA4C3DB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</w:rPr>
      </w:pPr>
      <w:r w:rsidRPr="00195684">
        <w:rPr>
          <w:rFonts w:cs="Poppins"/>
        </w:rPr>
        <w:t>T: +44 (0) 161 672 3333</w:t>
      </w:r>
    </w:p>
    <w:p w14:paraId="5AFA926E" w14:textId="77777777" w:rsidR="00195684" w:rsidRPr="00195684" w:rsidRDefault="00195684" w:rsidP="00195684">
      <w:pPr>
        <w:pStyle w:val="ListParagraph"/>
        <w:numPr>
          <w:ilvl w:val="0"/>
          <w:numId w:val="3"/>
        </w:numPr>
        <w:rPr>
          <w:rFonts w:cs="Poppins"/>
          <w:b/>
          <w:bCs/>
          <w:u w:val="single"/>
        </w:rPr>
      </w:pPr>
      <w:r w:rsidRPr="00195684">
        <w:rPr>
          <w:rFonts w:cs="Poppins"/>
          <w:b/>
          <w:bCs/>
          <w:u w:val="single"/>
        </w:rPr>
        <w:t>Sheathing board</w:t>
      </w:r>
    </w:p>
    <w:p w14:paraId="59D0790D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>Product reference:</w:t>
      </w:r>
      <w:r w:rsidRPr="00195684">
        <w:rPr>
          <w:rFonts w:cs="Poppins"/>
        </w:rPr>
        <w:t xml:space="preserve"> </w:t>
      </w:r>
    </w:p>
    <w:p w14:paraId="2DC0C190" w14:textId="77777777" w:rsidR="00195684" w:rsidRPr="00195684" w:rsidRDefault="00195684" w:rsidP="00195684">
      <w:pPr>
        <w:pStyle w:val="ListParagraph"/>
        <w:numPr>
          <w:ilvl w:val="2"/>
          <w:numId w:val="3"/>
        </w:numPr>
        <w:spacing w:after="0"/>
        <w:rPr>
          <w:rFonts w:eastAsiaTheme="minorEastAsia" w:cs="Poppins"/>
        </w:rPr>
      </w:pPr>
      <w:proofErr w:type="spellStart"/>
      <w:r w:rsidRPr="00195684">
        <w:rPr>
          <w:rFonts w:cs="Poppins"/>
        </w:rPr>
        <w:t>ProcellaPro</w:t>
      </w:r>
      <w:proofErr w:type="spellEnd"/>
    </w:p>
    <w:p w14:paraId="56CE82FC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 xml:space="preserve">Thickness/weight: </w:t>
      </w:r>
    </w:p>
    <w:p w14:paraId="4B83D6F0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</w:rPr>
      </w:pPr>
      <w:r w:rsidRPr="00195684">
        <w:rPr>
          <w:rFonts w:cs="Poppins"/>
        </w:rPr>
        <w:t>[12 mm] - 21.6 kg/m².</w:t>
      </w:r>
    </w:p>
    <w:p w14:paraId="1BD9836A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 xml:space="preserve">Panel size (l x w):  </w:t>
      </w:r>
    </w:p>
    <w:p w14:paraId="02934544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</w:rPr>
      </w:pPr>
      <w:r w:rsidRPr="00195684">
        <w:rPr>
          <w:rFonts w:cs="Poppins"/>
        </w:rPr>
        <w:t>[2500 x 1250 mm]</w:t>
      </w:r>
    </w:p>
    <w:p w14:paraId="66D4E751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</w:rPr>
      </w:pPr>
      <w:r w:rsidRPr="00195684">
        <w:rPr>
          <w:rFonts w:cs="Poppins"/>
          <w:b/>
          <w:bCs/>
        </w:rPr>
        <w:t>Fire Rating to BS EN  13501-1:</w:t>
      </w:r>
      <w:r w:rsidRPr="00195684">
        <w:rPr>
          <w:rFonts w:cs="Poppins"/>
        </w:rPr>
        <w:tab/>
        <w:t>A1</w:t>
      </w:r>
    </w:p>
    <w:p w14:paraId="10BAEF50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>Manufacturer:</w:t>
      </w:r>
      <w:r w:rsidRPr="00195684">
        <w:rPr>
          <w:rFonts w:cs="Poppins"/>
        </w:rPr>
        <w:tab/>
      </w:r>
    </w:p>
    <w:p w14:paraId="6E7B9538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</w:rPr>
      </w:pPr>
      <w:proofErr w:type="spellStart"/>
      <w:r w:rsidRPr="00195684">
        <w:rPr>
          <w:rFonts w:cs="Poppins"/>
        </w:rPr>
        <w:t>Valcan</w:t>
      </w:r>
      <w:proofErr w:type="spellEnd"/>
    </w:p>
    <w:p w14:paraId="16187849" w14:textId="77777777" w:rsidR="00195684" w:rsidRPr="00195684" w:rsidRDefault="00224C2C" w:rsidP="00195684">
      <w:pPr>
        <w:pStyle w:val="ListParagraph"/>
        <w:numPr>
          <w:ilvl w:val="2"/>
          <w:numId w:val="3"/>
        </w:numPr>
        <w:rPr>
          <w:rFonts w:eastAsiaTheme="minorEastAsia" w:cs="Poppins"/>
          <w:color w:val="0000FF"/>
        </w:rPr>
      </w:pPr>
      <w:hyperlink r:id="rId21">
        <w:r w:rsidR="00195684" w:rsidRPr="00195684">
          <w:rPr>
            <w:rStyle w:val="Hyperlink"/>
            <w:rFonts w:cs="Poppins"/>
          </w:rPr>
          <w:t>www.valcan.co.uk</w:t>
        </w:r>
      </w:hyperlink>
    </w:p>
    <w:p w14:paraId="43CB5492" w14:textId="77777777" w:rsidR="00195684" w:rsidRPr="00195684" w:rsidRDefault="00224C2C" w:rsidP="00195684">
      <w:pPr>
        <w:pStyle w:val="ListParagraph"/>
        <w:numPr>
          <w:ilvl w:val="2"/>
          <w:numId w:val="3"/>
        </w:numPr>
        <w:rPr>
          <w:rFonts w:eastAsiaTheme="minorEastAsia" w:cs="Poppins"/>
          <w:color w:val="0000FF"/>
        </w:rPr>
      </w:pPr>
      <w:hyperlink r:id="rId22">
        <w:r w:rsidR="00195684" w:rsidRPr="00195684">
          <w:rPr>
            <w:rStyle w:val="Hyperlink"/>
            <w:rFonts w:cs="Poppins"/>
          </w:rPr>
          <w:t>enquiries@valcan.co.uk</w:t>
        </w:r>
      </w:hyperlink>
    </w:p>
    <w:p w14:paraId="6A784CE3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</w:rPr>
      </w:pPr>
      <w:r w:rsidRPr="00195684">
        <w:rPr>
          <w:rFonts w:cs="Poppins"/>
        </w:rPr>
        <w:t>T: +44 (0) 1278 428 245</w:t>
      </w:r>
    </w:p>
    <w:p w14:paraId="242A973A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>Fixings: [</w:t>
      </w:r>
      <w:r w:rsidRPr="00195684">
        <w:rPr>
          <w:rFonts w:cs="Poppins"/>
        </w:rPr>
        <w:t xml:space="preserve">VFSDPP4.838/WT] - </w:t>
      </w:r>
      <w:proofErr w:type="spellStart"/>
      <w:r w:rsidRPr="00195684">
        <w:rPr>
          <w:rFonts w:cs="Poppins"/>
        </w:rPr>
        <w:t>Vitrafix</w:t>
      </w:r>
      <w:proofErr w:type="spellEnd"/>
      <w:r w:rsidRPr="00195684">
        <w:rPr>
          <w:rFonts w:cs="Poppins"/>
        </w:rPr>
        <w:t xml:space="preserve"> Self Drill </w:t>
      </w:r>
      <w:proofErr w:type="spellStart"/>
      <w:r w:rsidRPr="00195684">
        <w:rPr>
          <w:rFonts w:cs="Poppins"/>
        </w:rPr>
        <w:t>ProcellaPro</w:t>
      </w:r>
      <w:proofErr w:type="spellEnd"/>
      <w:r w:rsidRPr="00195684">
        <w:rPr>
          <w:rFonts w:cs="Poppins"/>
        </w:rPr>
        <w:t xml:space="preserve"> WT fixing, 4.8x38mm with Countersunk Head – Consult manufacturers details for fixing layouts</w:t>
      </w:r>
    </w:p>
    <w:p w14:paraId="10F86217" w14:textId="77777777" w:rsidR="00195684" w:rsidRPr="00195684" w:rsidRDefault="00195684" w:rsidP="00195684">
      <w:pPr>
        <w:pStyle w:val="ListParagraph"/>
        <w:numPr>
          <w:ilvl w:val="0"/>
          <w:numId w:val="3"/>
        </w:numPr>
        <w:rPr>
          <w:rFonts w:cs="Poppins"/>
          <w:b/>
          <w:bCs/>
        </w:rPr>
      </w:pPr>
      <w:r w:rsidRPr="00195684">
        <w:rPr>
          <w:rFonts w:cs="Poppins"/>
          <w:b/>
          <w:u w:val="single"/>
        </w:rPr>
        <w:t>Fire Barriers</w:t>
      </w:r>
    </w:p>
    <w:p w14:paraId="23D7D3EA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  <w:bCs/>
        </w:rPr>
      </w:pPr>
      <w:r w:rsidRPr="00195684">
        <w:rPr>
          <w:rFonts w:cs="Poppins"/>
          <w:b/>
          <w:bCs/>
        </w:rPr>
        <w:t>Product reference:</w:t>
      </w:r>
      <w:r w:rsidRPr="00195684">
        <w:rPr>
          <w:rFonts w:cs="Poppins"/>
        </w:rPr>
        <w:t xml:space="preserve"> </w:t>
      </w:r>
    </w:p>
    <w:p w14:paraId="29E97D65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cs="Poppins"/>
          <w:b/>
          <w:bCs/>
        </w:rPr>
      </w:pPr>
      <w:proofErr w:type="spellStart"/>
      <w:r w:rsidRPr="00195684">
        <w:rPr>
          <w:rFonts w:cs="Poppins"/>
        </w:rPr>
        <w:t>Certifix</w:t>
      </w:r>
      <w:proofErr w:type="spellEnd"/>
      <w:r w:rsidRPr="00195684">
        <w:rPr>
          <w:rFonts w:cs="Poppins"/>
        </w:rPr>
        <w:t xml:space="preserve"> VRFB+ Open state horizontal barrier</w:t>
      </w:r>
    </w:p>
    <w:p w14:paraId="7D7C46CE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  <w:lang w:val="it-IT"/>
        </w:rPr>
      </w:pPr>
      <w:r w:rsidRPr="00195684">
        <w:rPr>
          <w:rFonts w:cs="Poppins"/>
          <w:lang w:val="it-IT"/>
        </w:rPr>
        <w:t>Certifix NVRFB Non-ventilated Vertical barrier</w:t>
      </w:r>
    </w:p>
    <w:p w14:paraId="23B5591B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</w:rPr>
      </w:pPr>
      <w:r w:rsidRPr="00195684">
        <w:rPr>
          <w:rFonts w:cs="Poppins"/>
          <w:b/>
        </w:rPr>
        <w:t>Fire performance:</w:t>
      </w:r>
    </w:p>
    <w:p w14:paraId="7F28157B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cs="Poppins"/>
        </w:rPr>
      </w:pPr>
      <w:r w:rsidRPr="00195684">
        <w:rPr>
          <w:rFonts w:cs="Poppins"/>
        </w:rPr>
        <w:t>Insulation:</w:t>
      </w:r>
    </w:p>
    <w:p w14:paraId="3FCD041F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cs="Poppins"/>
        </w:rPr>
      </w:pPr>
      <w:r w:rsidRPr="00195684">
        <w:rPr>
          <w:rFonts w:cs="Poppins"/>
        </w:rPr>
        <w:t>Integrity:</w:t>
      </w:r>
    </w:p>
    <w:p w14:paraId="3723FD97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  <w:bCs/>
        </w:rPr>
      </w:pPr>
      <w:r w:rsidRPr="00195684">
        <w:rPr>
          <w:rFonts w:cs="Poppins"/>
          <w:b/>
          <w:bCs/>
        </w:rPr>
        <w:t>Manufacturer:</w:t>
      </w:r>
      <w:r w:rsidRPr="00195684">
        <w:rPr>
          <w:rFonts w:cs="Poppins"/>
        </w:rPr>
        <w:tab/>
      </w:r>
    </w:p>
    <w:p w14:paraId="7AC46C02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  <w:b/>
          <w:bCs/>
        </w:rPr>
      </w:pPr>
      <w:proofErr w:type="spellStart"/>
      <w:r w:rsidRPr="00195684">
        <w:rPr>
          <w:rFonts w:cs="Poppins"/>
          <w:b/>
          <w:bCs/>
        </w:rPr>
        <w:t>Certifix</w:t>
      </w:r>
      <w:proofErr w:type="spellEnd"/>
      <w:r w:rsidRPr="00195684">
        <w:rPr>
          <w:rFonts w:cs="Poppins"/>
          <w:b/>
          <w:bCs/>
        </w:rPr>
        <w:t xml:space="preserve"> Contacts:</w:t>
      </w:r>
    </w:p>
    <w:p w14:paraId="5C7086FB" w14:textId="77777777" w:rsidR="00195684" w:rsidRPr="00195684" w:rsidRDefault="00224C2C" w:rsidP="00195684">
      <w:pPr>
        <w:pStyle w:val="ListParagraph"/>
        <w:numPr>
          <w:ilvl w:val="2"/>
          <w:numId w:val="3"/>
        </w:numPr>
        <w:rPr>
          <w:rFonts w:eastAsiaTheme="minorEastAsia" w:cs="Poppins"/>
          <w:color w:val="0000FF"/>
        </w:rPr>
      </w:pPr>
      <w:hyperlink r:id="rId23">
        <w:r w:rsidR="00195684" w:rsidRPr="00195684">
          <w:rPr>
            <w:rStyle w:val="Hyperlink"/>
            <w:rFonts w:cs="Poppins"/>
          </w:rPr>
          <w:t>www.certifix.co.uk</w:t>
        </w:r>
      </w:hyperlink>
    </w:p>
    <w:p w14:paraId="63F72791" w14:textId="77777777" w:rsidR="00195684" w:rsidRPr="00195684" w:rsidRDefault="00224C2C" w:rsidP="00195684">
      <w:pPr>
        <w:pStyle w:val="ListParagraph"/>
        <w:numPr>
          <w:ilvl w:val="2"/>
          <w:numId w:val="3"/>
        </w:numPr>
        <w:rPr>
          <w:rFonts w:eastAsiaTheme="minorEastAsia" w:cs="Poppins"/>
          <w:color w:val="0000FF"/>
        </w:rPr>
      </w:pPr>
      <w:hyperlink r:id="rId24">
        <w:r w:rsidR="00195684" w:rsidRPr="00195684">
          <w:rPr>
            <w:rStyle w:val="Hyperlink"/>
            <w:rFonts w:cs="Poppins"/>
          </w:rPr>
          <w:t>Sales@certifix.co.uk</w:t>
        </w:r>
      </w:hyperlink>
      <w:r w:rsidR="00195684" w:rsidRPr="00195684">
        <w:rPr>
          <w:rFonts w:cs="Poppins"/>
        </w:rPr>
        <w:t xml:space="preserve"> </w:t>
      </w:r>
    </w:p>
    <w:p w14:paraId="1BB5E475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</w:rPr>
      </w:pPr>
      <w:r w:rsidRPr="00195684">
        <w:rPr>
          <w:rFonts w:cs="Poppins"/>
        </w:rPr>
        <w:t>T: +44 (0) 161 672 3333</w:t>
      </w:r>
    </w:p>
    <w:p w14:paraId="2C0A1CDE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  <w:bCs/>
        </w:rPr>
      </w:pPr>
      <w:r w:rsidRPr="00195684">
        <w:rPr>
          <w:rFonts w:cs="Poppins"/>
          <w:b/>
          <w:bCs/>
        </w:rPr>
        <w:lastRenderedPageBreak/>
        <w:t xml:space="preserve">Fixings: </w:t>
      </w:r>
      <w:r w:rsidRPr="00195684">
        <w:rPr>
          <w:rFonts w:cs="Poppins"/>
        </w:rPr>
        <w:t xml:space="preserve">Fire tested fixings to be advised by </w:t>
      </w:r>
      <w:proofErr w:type="spellStart"/>
      <w:r w:rsidRPr="00195684">
        <w:rPr>
          <w:rFonts w:cs="Poppins"/>
        </w:rPr>
        <w:t>Certifix</w:t>
      </w:r>
      <w:proofErr w:type="spellEnd"/>
      <w:r w:rsidRPr="00195684">
        <w:rPr>
          <w:rFonts w:cs="Poppins"/>
        </w:rPr>
        <w:t xml:space="preserve"> Ltd to equivalent performance of fire barrier, fixing reference dictated by substrate </w:t>
      </w:r>
    </w:p>
    <w:p w14:paraId="1B024B9D" w14:textId="77777777" w:rsidR="00195684" w:rsidRPr="00195684" w:rsidRDefault="00195684" w:rsidP="00195684">
      <w:pPr>
        <w:pStyle w:val="ListParagraph"/>
        <w:numPr>
          <w:ilvl w:val="0"/>
          <w:numId w:val="3"/>
        </w:numPr>
        <w:rPr>
          <w:rFonts w:cs="Poppins"/>
          <w:b/>
          <w:bCs/>
        </w:rPr>
      </w:pPr>
      <w:r w:rsidRPr="00195684">
        <w:rPr>
          <w:rFonts w:cs="Poppins"/>
          <w:b/>
          <w:u w:val="single"/>
        </w:rPr>
        <w:t>Breather Membrane</w:t>
      </w:r>
    </w:p>
    <w:p w14:paraId="421B8D24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 xml:space="preserve">Product reference: </w:t>
      </w:r>
      <w:r w:rsidRPr="00195684">
        <w:rPr>
          <w:rFonts w:cs="Poppins"/>
        </w:rPr>
        <w:t xml:space="preserve">CFA1BM – </w:t>
      </w:r>
      <w:proofErr w:type="spellStart"/>
      <w:r w:rsidRPr="00195684">
        <w:rPr>
          <w:rFonts w:cs="Poppins"/>
        </w:rPr>
        <w:t>Certifix</w:t>
      </w:r>
      <w:proofErr w:type="spellEnd"/>
      <w:r w:rsidRPr="00195684">
        <w:rPr>
          <w:rFonts w:cs="Poppins"/>
        </w:rPr>
        <w:t xml:space="preserve"> A1 Breather Membrane.</w:t>
      </w:r>
    </w:p>
    <w:p w14:paraId="36028661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</w:rPr>
      </w:pPr>
      <w:r w:rsidRPr="00195684">
        <w:rPr>
          <w:rFonts w:cs="Poppins"/>
          <w:b/>
          <w:bCs/>
        </w:rPr>
        <w:t>Fire performance (BS EN 13501-1):</w:t>
      </w:r>
      <w:r w:rsidRPr="00195684">
        <w:rPr>
          <w:rFonts w:cs="Poppins"/>
        </w:rPr>
        <w:t xml:space="preserve"> A1</w:t>
      </w:r>
    </w:p>
    <w:p w14:paraId="19EA0B16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</w:rPr>
      </w:pPr>
      <w:r w:rsidRPr="00195684">
        <w:rPr>
          <w:rFonts w:cs="Poppins"/>
          <w:b/>
          <w:bCs/>
        </w:rPr>
        <w:t>Manufacturer:</w:t>
      </w:r>
      <w:r w:rsidRPr="00195684">
        <w:rPr>
          <w:rFonts w:cs="Poppins"/>
        </w:rPr>
        <w:tab/>
      </w:r>
    </w:p>
    <w:p w14:paraId="42B80849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eastAsiaTheme="minorEastAsia" w:cs="Poppins"/>
          <w:b/>
          <w:bCs/>
        </w:rPr>
      </w:pPr>
      <w:proofErr w:type="spellStart"/>
      <w:r w:rsidRPr="00195684">
        <w:rPr>
          <w:rFonts w:cs="Poppins"/>
          <w:b/>
          <w:bCs/>
        </w:rPr>
        <w:t>Certifix</w:t>
      </w:r>
      <w:proofErr w:type="spellEnd"/>
      <w:r w:rsidRPr="00195684">
        <w:rPr>
          <w:rFonts w:cs="Poppins"/>
          <w:b/>
          <w:bCs/>
        </w:rPr>
        <w:t xml:space="preserve"> Contacts:</w:t>
      </w:r>
    </w:p>
    <w:p w14:paraId="2922A253" w14:textId="77777777" w:rsidR="00195684" w:rsidRPr="00195684" w:rsidRDefault="00224C2C" w:rsidP="00195684">
      <w:pPr>
        <w:pStyle w:val="ListParagraph"/>
        <w:numPr>
          <w:ilvl w:val="2"/>
          <w:numId w:val="1"/>
        </w:numPr>
        <w:rPr>
          <w:rFonts w:eastAsiaTheme="minorEastAsia" w:cs="Poppins"/>
          <w:color w:val="0000FF"/>
        </w:rPr>
      </w:pPr>
      <w:hyperlink r:id="rId25">
        <w:r w:rsidR="00195684" w:rsidRPr="00195684">
          <w:rPr>
            <w:rStyle w:val="Hyperlink"/>
            <w:rFonts w:cs="Poppins"/>
          </w:rPr>
          <w:t>www.certifix.co.uk</w:t>
        </w:r>
      </w:hyperlink>
    </w:p>
    <w:p w14:paraId="30BA20C5" w14:textId="77777777" w:rsidR="00195684" w:rsidRPr="00195684" w:rsidRDefault="00224C2C" w:rsidP="00195684">
      <w:pPr>
        <w:pStyle w:val="ListParagraph"/>
        <w:numPr>
          <w:ilvl w:val="2"/>
          <w:numId w:val="1"/>
        </w:numPr>
        <w:rPr>
          <w:rFonts w:eastAsiaTheme="minorEastAsia" w:cs="Poppins"/>
          <w:color w:val="0000FF"/>
        </w:rPr>
      </w:pPr>
      <w:hyperlink r:id="rId26">
        <w:r w:rsidR="00195684" w:rsidRPr="00195684">
          <w:rPr>
            <w:rStyle w:val="Hyperlink"/>
            <w:rFonts w:cs="Poppins"/>
          </w:rPr>
          <w:t>Sales@certifix.co.uk</w:t>
        </w:r>
      </w:hyperlink>
      <w:r w:rsidR="00195684" w:rsidRPr="00195684">
        <w:rPr>
          <w:rFonts w:cs="Poppins"/>
        </w:rPr>
        <w:t xml:space="preserve"> </w:t>
      </w:r>
    </w:p>
    <w:p w14:paraId="6F87FE81" w14:textId="77777777" w:rsidR="00195684" w:rsidRPr="00195684" w:rsidRDefault="00195684" w:rsidP="00195684">
      <w:pPr>
        <w:pStyle w:val="ListParagraph"/>
        <w:numPr>
          <w:ilvl w:val="2"/>
          <w:numId w:val="1"/>
        </w:numPr>
        <w:rPr>
          <w:rFonts w:eastAsiaTheme="minorEastAsia" w:cs="Poppins"/>
        </w:rPr>
      </w:pPr>
      <w:r w:rsidRPr="00195684">
        <w:rPr>
          <w:rFonts w:cs="Poppins"/>
        </w:rPr>
        <w:t>T: +44 (0) 161 672 3333</w:t>
      </w:r>
    </w:p>
    <w:p w14:paraId="4F3B8C01" w14:textId="77777777" w:rsidR="00195684" w:rsidRPr="00195684" w:rsidRDefault="00195684" w:rsidP="00195684">
      <w:pPr>
        <w:pStyle w:val="ListParagraph"/>
        <w:numPr>
          <w:ilvl w:val="0"/>
          <w:numId w:val="3"/>
        </w:numPr>
        <w:rPr>
          <w:rFonts w:cs="Poppins"/>
          <w:b/>
          <w:bCs/>
        </w:rPr>
      </w:pPr>
      <w:r w:rsidRPr="00195684">
        <w:rPr>
          <w:rFonts w:cs="Poppins"/>
          <w:b/>
          <w:u w:val="single"/>
        </w:rPr>
        <w:t>Insulation</w:t>
      </w:r>
    </w:p>
    <w:p w14:paraId="3A76E6FE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 xml:space="preserve">Product reference: </w:t>
      </w:r>
      <w:proofErr w:type="spellStart"/>
      <w:r w:rsidRPr="00195684">
        <w:rPr>
          <w:rFonts w:cs="Poppins"/>
        </w:rPr>
        <w:t>Certifix</w:t>
      </w:r>
      <w:proofErr w:type="spellEnd"/>
      <w:r w:rsidRPr="00195684">
        <w:rPr>
          <w:rFonts w:cs="Poppins"/>
        </w:rPr>
        <w:t xml:space="preserve"> Mineral Wool Rainscreen Slab</w:t>
      </w:r>
    </w:p>
    <w:p w14:paraId="7E8875F0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  <w:bCs/>
        </w:rPr>
      </w:pPr>
      <w:r w:rsidRPr="00195684">
        <w:rPr>
          <w:rFonts w:cs="Poppins"/>
          <w:b/>
          <w:bCs/>
        </w:rPr>
        <w:t>Product thickness:</w:t>
      </w:r>
      <w:r w:rsidRPr="00195684">
        <w:rPr>
          <w:rFonts w:cs="Poppins"/>
        </w:rPr>
        <w:t xml:space="preserve"> tbc</w:t>
      </w:r>
    </w:p>
    <w:p w14:paraId="542165F5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  <w:bCs/>
        </w:rPr>
      </w:pPr>
      <w:r w:rsidRPr="00195684">
        <w:rPr>
          <w:rFonts w:cs="Poppins"/>
          <w:b/>
          <w:bCs/>
        </w:rPr>
        <w:t>Thermal Performance:</w:t>
      </w:r>
      <w:r w:rsidRPr="00195684">
        <w:rPr>
          <w:rFonts w:cs="Poppins"/>
        </w:rPr>
        <w:t xml:space="preserve"> 0.034 w/</w:t>
      </w:r>
      <w:proofErr w:type="spellStart"/>
      <w:r w:rsidRPr="00195684">
        <w:rPr>
          <w:rFonts w:cs="Poppins"/>
        </w:rPr>
        <w:t>mK</w:t>
      </w:r>
      <w:proofErr w:type="spellEnd"/>
    </w:p>
    <w:p w14:paraId="205145E4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  <w:bCs/>
        </w:rPr>
      </w:pPr>
      <w:r w:rsidRPr="00195684">
        <w:rPr>
          <w:rFonts w:cs="Poppins"/>
          <w:b/>
          <w:bCs/>
        </w:rPr>
        <w:t xml:space="preserve">Fire rating (BS EN 13501-1): </w:t>
      </w:r>
      <w:r w:rsidRPr="00195684">
        <w:rPr>
          <w:rFonts w:cs="Poppins"/>
        </w:rPr>
        <w:t>A1</w:t>
      </w:r>
    </w:p>
    <w:p w14:paraId="68F30628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>Distributor:</w:t>
      </w:r>
      <w:r w:rsidRPr="00195684">
        <w:rPr>
          <w:rFonts w:cs="Poppins"/>
        </w:rPr>
        <w:tab/>
      </w:r>
    </w:p>
    <w:p w14:paraId="4E400D90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  <w:b/>
          <w:bCs/>
        </w:rPr>
      </w:pPr>
      <w:proofErr w:type="spellStart"/>
      <w:r w:rsidRPr="00195684">
        <w:rPr>
          <w:rFonts w:cs="Poppins"/>
          <w:b/>
          <w:bCs/>
        </w:rPr>
        <w:t>Certifix</w:t>
      </w:r>
      <w:proofErr w:type="spellEnd"/>
      <w:r w:rsidRPr="00195684">
        <w:rPr>
          <w:rFonts w:cs="Poppins"/>
          <w:b/>
          <w:bCs/>
        </w:rPr>
        <w:t xml:space="preserve"> Contacts:</w:t>
      </w:r>
    </w:p>
    <w:p w14:paraId="0A552FC6" w14:textId="77777777" w:rsidR="00195684" w:rsidRPr="00195684" w:rsidRDefault="00224C2C" w:rsidP="00195684">
      <w:pPr>
        <w:pStyle w:val="ListParagraph"/>
        <w:numPr>
          <w:ilvl w:val="2"/>
          <w:numId w:val="3"/>
        </w:numPr>
        <w:rPr>
          <w:rFonts w:eastAsiaTheme="minorEastAsia" w:cs="Poppins"/>
          <w:color w:val="0000FF"/>
        </w:rPr>
      </w:pPr>
      <w:hyperlink r:id="rId27">
        <w:r w:rsidR="00195684" w:rsidRPr="00195684">
          <w:rPr>
            <w:rStyle w:val="Hyperlink"/>
            <w:rFonts w:cs="Poppins"/>
          </w:rPr>
          <w:t>www.certifix.co.uk</w:t>
        </w:r>
      </w:hyperlink>
    </w:p>
    <w:p w14:paraId="011665F9" w14:textId="77777777" w:rsidR="00195684" w:rsidRPr="00195684" w:rsidRDefault="00224C2C" w:rsidP="00195684">
      <w:pPr>
        <w:pStyle w:val="ListParagraph"/>
        <w:numPr>
          <w:ilvl w:val="2"/>
          <w:numId w:val="3"/>
        </w:numPr>
        <w:rPr>
          <w:rFonts w:eastAsiaTheme="minorEastAsia" w:cs="Poppins"/>
          <w:color w:val="0000FF"/>
        </w:rPr>
      </w:pPr>
      <w:hyperlink r:id="rId28">
        <w:r w:rsidR="00195684" w:rsidRPr="00195684">
          <w:rPr>
            <w:rStyle w:val="Hyperlink"/>
            <w:rFonts w:cs="Poppins"/>
          </w:rPr>
          <w:t>Sales@certifix.co.uk</w:t>
        </w:r>
      </w:hyperlink>
      <w:r w:rsidR="00195684" w:rsidRPr="00195684">
        <w:rPr>
          <w:rFonts w:cs="Poppins"/>
        </w:rPr>
        <w:t xml:space="preserve"> </w:t>
      </w:r>
    </w:p>
    <w:p w14:paraId="5352A6EC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</w:rPr>
      </w:pPr>
      <w:r w:rsidRPr="00195684">
        <w:rPr>
          <w:rFonts w:cs="Poppins"/>
        </w:rPr>
        <w:t>T: +44 (0) 161 672 3333</w:t>
      </w:r>
    </w:p>
    <w:p w14:paraId="24DA7EAF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cs="Poppins"/>
          <w:b/>
          <w:bCs/>
        </w:rPr>
      </w:pPr>
      <w:r w:rsidRPr="00195684">
        <w:rPr>
          <w:rFonts w:cs="Poppins"/>
          <w:b/>
          <w:bCs/>
        </w:rPr>
        <w:t>Fixings:</w:t>
      </w:r>
      <w:r w:rsidRPr="00195684">
        <w:rPr>
          <w:rFonts w:cs="Poppins"/>
        </w:rPr>
        <w:t xml:space="preserve">  CIA/FR - </w:t>
      </w:r>
      <w:proofErr w:type="spellStart"/>
      <w:r w:rsidRPr="00195684">
        <w:rPr>
          <w:rFonts w:cs="Poppins"/>
        </w:rPr>
        <w:t>Certifix</w:t>
      </w:r>
      <w:proofErr w:type="spellEnd"/>
      <w:r w:rsidRPr="00195684">
        <w:rPr>
          <w:rFonts w:cs="Poppins"/>
        </w:rPr>
        <w:t xml:space="preserve"> Fire rated insulation fixings</w:t>
      </w:r>
    </w:p>
    <w:p w14:paraId="6D3AC16F" w14:textId="77777777" w:rsidR="00195684" w:rsidRPr="00195684" w:rsidRDefault="00195684" w:rsidP="00195684">
      <w:pPr>
        <w:pStyle w:val="ListParagraph"/>
        <w:numPr>
          <w:ilvl w:val="0"/>
          <w:numId w:val="3"/>
        </w:numPr>
        <w:rPr>
          <w:rFonts w:cs="Poppins"/>
          <w:b/>
          <w:bCs/>
        </w:rPr>
      </w:pPr>
      <w:r w:rsidRPr="00195684">
        <w:rPr>
          <w:rFonts w:cs="Poppins"/>
          <w:b/>
          <w:u w:val="single"/>
        </w:rPr>
        <w:t>Masonry fixings</w:t>
      </w:r>
    </w:p>
    <w:p w14:paraId="021BB291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 xml:space="preserve">Product reference: </w:t>
      </w:r>
      <w:r w:rsidRPr="00195684">
        <w:rPr>
          <w:rFonts w:cs="Poppins"/>
        </w:rPr>
        <w:t xml:space="preserve">Fire Rated, ETA approved fixing, </w:t>
      </w:r>
      <w:proofErr w:type="spellStart"/>
      <w:r w:rsidRPr="00195684">
        <w:rPr>
          <w:rFonts w:cs="Poppins"/>
        </w:rPr>
        <w:t>Certifix</w:t>
      </w:r>
      <w:proofErr w:type="spellEnd"/>
      <w:r w:rsidRPr="00195684">
        <w:rPr>
          <w:rFonts w:cs="Poppins"/>
        </w:rPr>
        <w:t xml:space="preserve"> Ltd to carry out pull out test on site to determine correct fixing</w:t>
      </w:r>
    </w:p>
    <w:p w14:paraId="7B9E263C" w14:textId="77777777" w:rsidR="00195684" w:rsidRPr="00195684" w:rsidRDefault="00195684" w:rsidP="00195684">
      <w:pPr>
        <w:pStyle w:val="ListParagraph"/>
        <w:numPr>
          <w:ilvl w:val="1"/>
          <w:numId w:val="3"/>
        </w:numPr>
        <w:rPr>
          <w:rFonts w:eastAsiaTheme="minorEastAsia" w:cs="Poppins"/>
          <w:b/>
          <w:bCs/>
        </w:rPr>
      </w:pPr>
      <w:r w:rsidRPr="00195684">
        <w:rPr>
          <w:rFonts w:cs="Poppins"/>
          <w:b/>
          <w:bCs/>
        </w:rPr>
        <w:t>Manufacturer:</w:t>
      </w:r>
      <w:r w:rsidRPr="00195684">
        <w:rPr>
          <w:rFonts w:cs="Poppins"/>
        </w:rPr>
        <w:tab/>
      </w:r>
    </w:p>
    <w:p w14:paraId="7D2DC987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  <w:b/>
          <w:bCs/>
        </w:rPr>
      </w:pPr>
      <w:proofErr w:type="spellStart"/>
      <w:r w:rsidRPr="00195684">
        <w:rPr>
          <w:rFonts w:cs="Poppins"/>
          <w:b/>
          <w:bCs/>
        </w:rPr>
        <w:t>Certifix</w:t>
      </w:r>
      <w:proofErr w:type="spellEnd"/>
      <w:r w:rsidRPr="00195684">
        <w:rPr>
          <w:rFonts w:cs="Poppins"/>
          <w:b/>
          <w:bCs/>
        </w:rPr>
        <w:t xml:space="preserve"> Contacts:</w:t>
      </w:r>
    </w:p>
    <w:p w14:paraId="60992904" w14:textId="77777777" w:rsidR="00195684" w:rsidRPr="00195684" w:rsidRDefault="00224C2C" w:rsidP="00195684">
      <w:pPr>
        <w:pStyle w:val="ListParagraph"/>
        <w:numPr>
          <w:ilvl w:val="2"/>
          <w:numId w:val="3"/>
        </w:numPr>
        <w:rPr>
          <w:rFonts w:eastAsiaTheme="minorEastAsia" w:cs="Poppins"/>
          <w:color w:val="0000FF"/>
        </w:rPr>
      </w:pPr>
      <w:hyperlink r:id="rId29">
        <w:r w:rsidR="00195684" w:rsidRPr="00195684">
          <w:rPr>
            <w:rStyle w:val="Hyperlink"/>
            <w:rFonts w:cs="Poppins"/>
          </w:rPr>
          <w:t>www.certifix.co.uk</w:t>
        </w:r>
      </w:hyperlink>
    </w:p>
    <w:p w14:paraId="6EC76AB9" w14:textId="77777777" w:rsidR="00195684" w:rsidRPr="00195684" w:rsidRDefault="00224C2C" w:rsidP="00195684">
      <w:pPr>
        <w:pStyle w:val="ListParagraph"/>
        <w:numPr>
          <w:ilvl w:val="2"/>
          <w:numId w:val="3"/>
        </w:numPr>
        <w:rPr>
          <w:rFonts w:eastAsiaTheme="minorEastAsia" w:cs="Poppins"/>
          <w:color w:val="0000FF"/>
        </w:rPr>
      </w:pPr>
      <w:hyperlink r:id="rId30">
        <w:r w:rsidR="00195684" w:rsidRPr="00195684">
          <w:rPr>
            <w:rStyle w:val="Hyperlink"/>
            <w:rFonts w:cs="Poppins"/>
          </w:rPr>
          <w:t>Sales@certifix.co.uk</w:t>
        </w:r>
      </w:hyperlink>
      <w:r w:rsidR="00195684" w:rsidRPr="00195684">
        <w:rPr>
          <w:rFonts w:cs="Poppins"/>
        </w:rPr>
        <w:t xml:space="preserve"> </w:t>
      </w:r>
    </w:p>
    <w:p w14:paraId="7356271A" w14:textId="77777777" w:rsidR="00195684" w:rsidRPr="00195684" w:rsidRDefault="00195684" w:rsidP="00195684">
      <w:pPr>
        <w:pStyle w:val="ListParagraph"/>
        <w:numPr>
          <w:ilvl w:val="2"/>
          <w:numId w:val="3"/>
        </w:numPr>
        <w:rPr>
          <w:rFonts w:eastAsiaTheme="minorEastAsia" w:cs="Poppins"/>
        </w:rPr>
      </w:pPr>
      <w:r w:rsidRPr="00195684">
        <w:rPr>
          <w:rFonts w:cs="Poppins"/>
        </w:rPr>
        <w:t>T: +44 (0) 161 672 3333</w:t>
      </w:r>
    </w:p>
    <w:p w14:paraId="5947D51C" w14:textId="0B439D33" w:rsidR="00926F23" w:rsidRPr="00195684" w:rsidRDefault="00926F23" w:rsidP="00195684">
      <w:pPr>
        <w:spacing w:beforeAutospacing="1" w:afterAutospacing="1" w:line="240" w:lineRule="auto"/>
        <w:rPr>
          <w:rFonts w:cs="Poppins"/>
          <w:color w:val="000000" w:themeColor="text1"/>
          <w:sz w:val="22"/>
        </w:rPr>
      </w:pPr>
    </w:p>
    <w:sectPr w:rsidR="00926F23" w:rsidRPr="00195684" w:rsidSect="00C2734B">
      <w:headerReference w:type="default" r:id="rId31"/>
      <w:footerReference w:type="default" r:id="rId32"/>
      <w:pgSz w:w="11906" w:h="16838"/>
      <w:pgMar w:top="1440" w:right="1440" w:bottom="1843" w:left="1440" w:header="708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E34A1" w14:textId="77777777" w:rsidR="00BC493B" w:rsidRDefault="00BC493B" w:rsidP="00C22759">
      <w:pPr>
        <w:spacing w:after="0" w:line="240" w:lineRule="auto"/>
      </w:pPr>
      <w:r>
        <w:separator/>
      </w:r>
    </w:p>
  </w:endnote>
  <w:endnote w:type="continuationSeparator" w:id="0">
    <w:p w14:paraId="3C95FC9A" w14:textId="77777777" w:rsidR="00BC493B" w:rsidRDefault="00BC493B" w:rsidP="00C22759">
      <w:pPr>
        <w:spacing w:after="0" w:line="240" w:lineRule="auto"/>
      </w:pPr>
      <w:r>
        <w:continuationSeparator/>
      </w:r>
    </w:p>
  </w:endnote>
  <w:endnote w:type="continuationNotice" w:id="1">
    <w:p w14:paraId="19A2CED2" w14:textId="77777777" w:rsidR="00BC493B" w:rsidRDefault="00BC49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pton Medium">
    <w:panose1 w:val="000006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EED20" w14:textId="52DC5439" w:rsidR="00990F9A" w:rsidRPr="00017E5E" w:rsidRDefault="00224C2C" w:rsidP="00224C2C">
    <w:pPr>
      <w:pStyle w:val="Footer"/>
      <w:jc w:val="center"/>
      <w:rPr>
        <w:rFonts w:ascii="Campton Medium" w:hAnsi="Campton Medium"/>
        <w:sz w:val="16"/>
        <w:szCs w:val="18"/>
      </w:rPr>
    </w:pPr>
    <w:r w:rsidRPr="00224C2C">
      <w:rPr>
        <w:rFonts w:ascii="Campton Medium" w:hAnsi="Campton Medium"/>
        <w:sz w:val="16"/>
        <w:szCs w:val="18"/>
      </w:rPr>
      <w:t>Specifications for Chorus -</w:t>
    </w:r>
    <w:r>
      <w:rPr>
        <w:rFonts w:ascii="Campton Medium" w:hAnsi="Campton Medium"/>
        <w:sz w:val="16"/>
        <w:szCs w:val="18"/>
      </w:rPr>
      <w:t xml:space="preserve"> </w:t>
    </w:r>
    <w:proofErr w:type="spellStart"/>
    <w:r w:rsidRPr="00224C2C">
      <w:rPr>
        <w:rFonts w:ascii="Campton Medium" w:hAnsi="Campton Medium"/>
        <w:sz w:val="16"/>
        <w:szCs w:val="18"/>
      </w:rPr>
      <w:t>Vitrabond</w:t>
    </w:r>
    <w:proofErr w:type="spellEnd"/>
    <w:r w:rsidRPr="00224C2C">
      <w:rPr>
        <w:rFonts w:ascii="Campton Medium" w:hAnsi="Campton Medium"/>
        <w:sz w:val="16"/>
        <w:szCs w:val="18"/>
      </w:rPr>
      <w:t xml:space="preserve"> &amp; </w:t>
    </w:r>
    <w:proofErr w:type="spellStart"/>
    <w:r w:rsidRPr="00224C2C">
      <w:rPr>
        <w:rFonts w:ascii="Campton Medium" w:hAnsi="Campton Medium"/>
        <w:sz w:val="16"/>
        <w:szCs w:val="18"/>
      </w:rPr>
      <w:t>Vitrafix</w:t>
    </w:r>
    <w:proofErr w:type="spellEnd"/>
    <w:r w:rsidRPr="00224C2C">
      <w:rPr>
        <w:rFonts w:ascii="Campton Medium" w:hAnsi="Campton Medium"/>
        <w:sz w:val="16"/>
        <w:szCs w:val="18"/>
      </w:rPr>
      <w:t xml:space="preserve"> Rivet Fix </w:t>
    </w:r>
    <w:r w:rsidR="00990F9A" w:rsidRPr="00017E5E">
      <w:rPr>
        <w:rFonts w:ascii="Campton Medium" w:hAnsi="Campton Medium"/>
        <w:sz w:val="16"/>
        <w:szCs w:val="18"/>
      </w:rPr>
      <w:t xml:space="preserve">| </w:t>
    </w:r>
    <w:proofErr w:type="spellStart"/>
    <w:r w:rsidR="00990F9A" w:rsidRPr="00017E5E">
      <w:rPr>
        <w:rFonts w:ascii="Campton Medium" w:hAnsi="Campton Medium"/>
        <w:sz w:val="16"/>
        <w:szCs w:val="18"/>
      </w:rPr>
      <w:t>Valcan</w:t>
    </w:r>
    <w:proofErr w:type="spellEnd"/>
    <w:r w:rsidR="00990F9A" w:rsidRPr="00017E5E">
      <w:rPr>
        <w:rFonts w:ascii="Campton Medium" w:hAnsi="Campton Medium"/>
        <w:sz w:val="16"/>
        <w:szCs w:val="18"/>
      </w:rPr>
      <w:t xml:space="preserve"> |  </w:t>
    </w:r>
    <w:sdt>
      <w:sdtPr>
        <w:rPr>
          <w:rFonts w:ascii="Campton Medium" w:hAnsi="Campton Medium"/>
          <w:sz w:val="16"/>
          <w:szCs w:val="18"/>
        </w:rPr>
        <w:id w:val="-11157591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40EB2" w:rsidRPr="00017E5E">
          <w:rPr>
            <w:rFonts w:ascii="Campton Medium" w:hAnsi="Campton Medium"/>
            <w:sz w:val="16"/>
            <w:szCs w:val="18"/>
          </w:rPr>
          <w:t xml:space="preserve">Page </w:t>
        </w:r>
        <w:r w:rsidR="00940EB2" w:rsidRPr="00017E5E">
          <w:rPr>
            <w:rFonts w:ascii="Campton Medium" w:hAnsi="Campton Medium"/>
            <w:sz w:val="16"/>
            <w:szCs w:val="18"/>
          </w:rPr>
          <w:fldChar w:fldCharType="begin"/>
        </w:r>
        <w:r w:rsidR="00940EB2" w:rsidRPr="00017E5E">
          <w:rPr>
            <w:rFonts w:ascii="Campton Medium" w:hAnsi="Campton Medium"/>
            <w:sz w:val="16"/>
            <w:szCs w:val="18"/>
          </w:rPr>
          <w:instrText xml:space="preserve"> PAGE   \* MERGEFORMAT </w:instrText>
        </w:r>
        <w:r w:rsidR="00940EB2" w:rsidRPr="00017E5E">
          <w:rPr>
            <w:rFonts w:ascii="Campton Medium" w:hAnsi="Campton Medium"/>
            <w:sz w:val="16"/>
            <w:szCs w:val="18"/>
          </w:rPr>
          <w:fldChar w:fldCharType="separate"/>
        </w:r>
        <w:r w:rsidR="00940EB2" w:rsidRPr="00017E5E">
          <w:rPr>
            <w:rFonts w:ascii="Campton Medium" w:hAnsi="Campton Medium"/>
            <w:sz w:val="16"/>
            <w:szCs w:val="18"/>
          </w:rPr>
          <w:t>3</w:t>
        </w:r>
        <w:r w:rsidR="00940EB2" w:rsidRPr="00017E5E">
          <w:rPr>
            <w:rFonts w:ascii="Campton Medium" w:hAnsi="Campton Medium"/>
            <w:noProof/>
            <w:sz w:val="16"/>
            <w:szCs w:val="18"/>
          </w:rPr>
          <w:fldChar w:fldCharType="end"/>
        </w:r>
      </w:sdtContent>
    </w:sdt>
  </w:p>
  <w:p w14:paraId="2844FB52" w14:textId="148D5FAD" w:rsidR="00BD617E" w:rsidRDefault="00836CCC" w:rsidP="00836CCC">
    <w:pPr>
      <w:pStyle w:val="BasicParagraph"/>
      <w:tabs>
        <w:tab w:val="left" w:pos="6735"/>
      </w:tabs>
      <w:rPr>
        <w:rFonts w:ascii="Campton Medium" w:hAnsi="Campton Medium" w:cs="Campton Medium"/>
        <w:spacing w:val="1"/>
        <w:sz w:val="16"/>
        <w:szCs w:val="16"/>
      </w:rPr>
    </w:pPr>
    <w:r>
      <w:rPr>
        <w:rFonts w:ascii="Campton Medium" w:hAnsi="Campton Medium" w:cs="Campton Medium"/>
        <w:spacing w:val="1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61052" w14:textId="77777777" w:rsidR="00BC493B" w:rsidRDefault="00BC493B" w:rsidP="00C22759">
      <w:pPr>
        <w:spacing w:after="0" w:line="240" w:lineRule="auto"/>
      </w:pPr>
      <w:r>
        <w:separator/>
      </w:r>
    </w:p>
  </w:footnote>
  <w:footnote w:type="continuationSeparator" w:id="0">
    <w:p w14:paraId="190667C7" w14:textId="77777777" w:rsidR="00BC493B" w:rsidRDefault="00BC493B" w:rsidP="00C22759">
      <w:pPr>
        <w:spacing w:after="0" w:line="240" w:lineRule="auto"/>
      </w:pPr>
      <w:r>
        <w:continuationSeparator/>
      </w:r>
    </w:p>
  </w:footnote>
  <w:footnote w:type="continuationNotice" w:id="1">
    <w:p w14:paraId="03275ED6" w14:textId="77777777" w:rsidR="00BC493B" w:rsidRDefault="00BC49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7F9AC" w14:textId="6FB0000A" w:rsidR="00990F9A" w:rsidRDefault="009C738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BA208A5" wp14:editId="11E64CDC">
          <wp:simplePos x="0" y="0"/>
          <wp:positionH relativeFrom="column">
            <wp:posOffset>-904571</wp:posOffset>
          </wp:positionH>
          <wp:positionV relativeFrom="paragraph">
            <wp:posOffset>-441960</wp:posOffset>
          </wp:positionV>
          <wp:extent cx="7574507" cy="10713908"/>
          <wp:effectExtent l="0" t="0" r="7620" b="0"/>
          <wp:wrapNone/>
          <wp:docPr id="48" name="Picture 48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507" cy="10713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0F9A">
      <w:rPr>
        <w:noProof/>
      </w:rPr>
      <w:drawing>
        <wp:anchor distT="0" distB="0" distL="114300" distR="114300" simplePos="0" relativeHeight="251658240" behindDoc="0" locked="0" layoutInCell="1" allowOverlap="1" wp14:anchorId="6D3887FC" wp14:editId="65051208">
          <wp:simplePos x="0" y="0"/>
          <wp:positionH relativeFrom="margin">
            <wp:posOffset>3936868</wp:posOffset>
          </wp:positionH>
          <wp:positionV relativeFrom="margin">
            <wp:posOffset>-702130</wp:posOffset>
          </wp:positionV>
          <wp:extent cx="1719618" cy="533451"/>
          <wp:effectExtent l="0" t="0" r="0" b="0"/>
          <wp:wrapSquare wrapText="bothSides"/>
          <wp:docPr id="49" name="Picture 49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9618" cy="5334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03E43"/>
    <w:multiLevelType w:val="hybridMultilevel"/>
    <w:tmpl w:val="FFFFFFFF"/>
    <w:lvl w:ilvl="0" w:tplc="8CDAF1F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4E0551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9849EE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50E129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B84010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BA251A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C749BE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708FC0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0547E7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3A00AD"/>
    <w:multiLevelType w:val="hybridMultilevel"/>
    <w:tmpl w:val="FFFFFFFF"/>
    <w:lvl w:ilvl="0" w:tplc="1466CF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37C95D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AFABFB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B5AA0E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B2031D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B745B0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9FCF55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FCA0E0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702F60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E9306C"/>
    <w:multiLevelType w:val="hybridMultilevel"/>
    <w:tmpl w:val="FFFFFFFF"/>
    <w:lvl w:ilvl="0" w:tplc="3C98FD9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1AF0BEC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DC4F83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AC61A7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098D50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68E5FC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96C280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26E1C1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C8E6A1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A7202A"/>
    <w:multiLevelType w:val="hybridMultilevel"/>
    <w:tmpl w:val="FFFFFFFF"/>
    <w:lvl w:ilvl="0" w:tplc="CCA430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254B78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2F0007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1985F6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DE0427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FA2B94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E1C242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F050C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530165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170058"/>
    <w:multiLevelType w:val="hybridMultilevel"/>
    <w:tmpl w:val="FFFFFFFF"/>
    <w:lvl w:ilvl="0" w:tplc="AE00D328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5B76414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E00356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28EF78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7B82FE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D42CA1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466A31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2B220E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79A7AB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4E7BB9"/>
    <w:multiLevelType w:val="hybridMultilevel"/>
    <w:tmpl w:val="FFFFFFFF"/>
    <w:lvl w:ilvl="0" w:tplc="7C0C6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BCFA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A49F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80F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EC19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281C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678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3E18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856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D663D"/>
    <w:multiLevelType w:val="hybridMultilevel"/>
    <w:tmpl w:val="FFFFFFFF"/>
    <w:lvl w:ilvl="0" w:tplc="6B14491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88C2DBC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0EAE3A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EBE592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776A77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20E148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CC6E2C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1AE276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2AA3F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EF0C01"/>
    <w:multiLevelType w:val="hybridMultilevel"/>
    <w:tmpl w:val="FFFFFFFF"/>
    <w:lvl w:ilvl="0" w:tplc="43E86A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2D8053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B4CAFD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E68AEA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E02406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856BC6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B9483C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154977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6D56F9D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A653EF"/>
    <w:multiLevelType w:val="hybridMultilevel"/>
    <w:tmpl w:val="FFFFFFFF"/>
    <w:lvl w:ilvl="0" w:tplc="B5DE82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9FCCC5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6A64F6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FEA3A1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992933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16E363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CCE4AF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B8C2F6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8AE15C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173527"/>
    <w:multiLevelType w:val="hybridMultilevel"/>
    <w:tmpl w:val="2790412E"/>
    <w:lvl w:ilvl="0" w:tplc="FFFFFFFF">
      <w:start w:val="1"/>
      <w:numFmt w:val="bullet"/>
      <w:lvlText w:val="-"/>
      <w:lvlJc w:val="left"/>
      <w:pPr>
        <w:ind w:left="408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0" w15:restartNumberingAfterBreak="0">
    <w:nsid w:val="52891F96"/>
    <w:multiLevelType w:val="hybridMultilevel"/>
    <w:tmpl w:val="FFFFFFFF"/>
    <w:lvl w:ilvl="0" w:tplc="06C637B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D3702980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8642239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B1E8BD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76D33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55FC310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E6A336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702EAD0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E48A342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516119"/>
    <w:multiLevelType w:val="hybridMultilevel"/>
    <w:tmpl w:val="FFFFFFFF"/>
    <w:lvl w:ilvl="0" w:tplc="88606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5672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92D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F472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86F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D013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5A30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1A77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2E64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2F220F"/>
    <w:multiLevelType w:val="hybridMultilevel"/>
    <w:tmpl w:val="FFFFFFFF"/>
    <w:lvl w:ilvl="0" w:tplc="252213A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1E1A36A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E86214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AD0C88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C90FB3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FF22AC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C643E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95445C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A8729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1627E5"/>
    <w:multiLevelType w:val="hybridMultilevel"/>
    <w:tmpl w:val="FFFFFFFF"/>
    <w:lvl w:ilvl="0" w:tplc="52F017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661D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8A3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FC1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3C16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AE26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D2B1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F0C0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2849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9716405">
    <w:abstractNumId w:val="9"/>
  </w:num>
  <w:num w:numId="2" w16cid:durableId="812453600">
    <w:abstractNumId w:val="10"/>
  </w:num>
  <w:num w:numId="3" w16cid:durableId="1306549211">
    <w:abstractNumId w:val="5"/>
  </w:num>
  <w:num w:numId="4" w16cid:durableId="986014376">
    <w:abstractNumId w:val="1"/>
  </w:num>
  <w:num w:numId="5" w16cid:durableId="114720265">
    <w:abstractNumId w:val="7"/>
  </w:num>
  <w:num w:numId="6" w16cid:durableId="1629892035">
    <w:abstractNumId w:val="3"/>
  </w:num>
  <w:num w:numId="7" w16cid:durableId="1544295015">
    <w:abstractNumId w:val="8"/>
  </w:num>
  <w:num w:numId="8" w16cid:durableId="786318999">
    <w:abstractNumId w:val="13"/>
  </w:num>
  <w:num w:numId="9" w16cid:durableId="652218744">
    <w:abstractNumId w:val="2"/>
  </w:num>
  <w:num w:numId="10" w16cid:durableId="1527061335">
    <w:abstractNumId w:val="12"/>
  </w:num>
  <w:num w:numId="11" w16cid:durableId="134681362">
    <w:abstractNumId w:val="4"/>
  </w:num>
  <w:num w:numId="12" w16cid:durableId="1294677369">
    <w:abstractNumId w:val="6"/>
  </w:num>
  <w:num w:numId="13" w16cid:durableId="288167071">
    <w:abstractNumId w:val="0"/>
  </w:num>
  <w:num w:numId="14" w16cid:durableId="1022321989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40"/>
    <w:rsid w:val="0000080B"/>
    <w:rsid w:val="00002463"/>
    <w:rsid w:val="000046B8"/>
    <w:rsid w:val="000060F9"/>
    <w:rsid w:val="00006AF9"/>
    <w:rsid w:val="000114A8"/>
    <w:rsid w:val="00013A96"/>
    <w:rsid w:val="0001440E"/>
    <w:rsid w:val="00014D88"/>
    <w:rsid w:val="00016613"/>
    <w:rsid w:val="00016686"/>
    <w:rsid w:val="00016D10"/>
    <w:rsid w:val="00017E5E"/>
    <w:rsid w:val="00021333"/>
    <w:rsid w:val="00021F62"/>
    <w:rsid w:val="00022474"/>
    <w:rsid w:val="0002276B"/>
    <w:rsid w:val="00030BCD"/>
    <w:rsid w:val="00035CD3"/>
    <w:rsid w:val="00035EE7"/>
    <w:rsid w:val="00040DE4"/>
    <w:rsid w:val="00042812"/>
    <w:rsid w:val="000428D7"/>
    <w:rsid w:val="00043DF2"/>
    <w:rsid w:val="00045178"/>
    <w:rsid w:val="0004628F"/>
    <w:rsid w:val="00046304"/>
    <w:rsid w:val="000467F2"/>
    <w:rsid w:val="00047419"/>
    <w:rsid w:val="00047E2A"/>
    <w:rsid w:val="00051182"/>
    <w:rsid w:val="00051B1E"/>
    <w:rsid w:val="00055182"/>
    <w:rsid w:val="00061A40"/>
    <w:rsid w:val="00061A96"/>
    <w:rsid w:val="00061BBD"/>
    <w:rsid w:val="00064105"/>
    <w:rsid w:val="000647F6"/>
    <w:rsid w:val="00071BE5"/>
    <w:rsid w:val="00071C96"/>
    <w:rsid w:val="000723C9"/>
    <w:rsid w:val="00072D90"/>
    <w:rsid w:val="00075CE2"/>
    <w:rsid w:val="00076673"/>
    <w:rsid w:val="00077C2E"/>
    <w:rsid w:val="00080DF2"/>
    <w:rsid w:val="000821B4"/>
    <w:rsid w:val="00084539"/>
    <w:rsid w:val="00084C86"/>
    <w:rsid w:val="00090895"/>
    <w:rsid w:val="00092A13"/>
    <w:rsid w:val="000947B8"/>
    <w:rsid w:val="00095A38"/>
    <w:rsid w:val="000968ED"/>
    <w:rsid w:val="00096B94"/>
    <w:rsid w:val="00096DB2"/>
    <w:rsid w:val="00097399"/>
    <w:rsid w:val="000976AA"/>
    <w:rsid w:val="000A089F"/>
    <w:rsid w:val="000A18BE"/>
    <w:rsid w:val="000A255E"/>
    <w:rsid w:val="000A7EA6"/>
    <w:rsid w:val="000B01D2"/>
    <w:rsid w:val="000B2A49"/>
    <w:rsid w:val="000B6C8F"/>
    <w:rsid w:val="000C37E9"/>
    <w:rsid w:val="000C4943"/>
    <w:rsid w:val="000C5EBC"/>
    <w:rsid w:val="000C6068"/>
    <w:rsid w:val="000C6923"/>
    <w:rsid w:val="000D04F0"/>
    <w:rsid w:val="000E0C2C"/>
    <w:rsid w:val="000E2817"/>
    <w:rsid w:val="000E3E92"/>
    <w:rsid w:val="000F090A"/>
    <w:rsid w:val="000F0B21"/>
    <w:rsid w:val="000F18FB"/>
    <w:rsid w:val="000F44FA"/>
    <w:rsid w:val="000F4C2E"/>
    <w:rsid w:val="000F5808"/>
    <w:rsid w:val="000F5C6D"/>
    <w:rsid w:val="000F7791"/>
    <w:rsid w:val="00100589"/>
    <w:rsid w:val="001009DD"/>
    <w:rsid w:val="0010236F"/>
    <w:rsid w:val="00103943"/>
    <w:rsid w:val="001047E8"/>
    <w:rsid w:val="00104B81"/>
    <w:rsid w:val="0010798A"/>
    <w:rsid w:val="00112274"/>
    <w:rsid w:val="00112D65"/>
    <w:rsid w:val="001159ED"/>
    <w:rsid w:val="00120605"/>
    <w:rsid w:val="001224AB"/>
    <w:rsid w:val="0013168E"/>
    <w:rsid w:val="00132417"/>
    <w:rsid w:val="00133309"/>
    <w:rsid w:val="00134F47"/>
    <w:rsid w:val="00135F1D"/>
    <w:rsid w:val="00136188"/>
    <w:rsid w:val="00136420"/>
    <w:rsid w:val="00136990"/>
    <w:rsid w:val="00137995"/>
    <w:rsid w:val="00137FDC"/>
    <w:rsid w:val="00143E5D"/>
    <w:rsid w:val="001444AD"/>
    <w:rsid w:val="001448E0"/>
    <w:rsid w:val="00145988"/>
    <w:rsid w:val="00146A1F"/>
    <w:rsid w:val="0014755A"/>
    <w:rsid w:val="00150C26"/>
    <w:rsid w:val="00150FB2"/>
    <w:rsid w:val="00153FA8"/>
    <w:rsid w:val="0015434E"/>
    <w:rsid w:val="00155270"/>
    <w:rsid w:val="00160B94"/>
    <w:rsid w:val="00160CDF"/>
    <w:rsid w:val="0016344E"/>
    <w:rsid w:val="00164392"/>
    <w:rsid w:val="00165676"/>
    <w:rsid w:val="00171603"/>
    <w:rsid w:val="00171D5D"/>
    <w:rsid w:val="0017336D"/>
    <w:rsid w:val="00173D18"/>
    <w:rsid w:val="00181172"/>
    <w:rsid w:val="00181198"/>
    <w:rsid w:val="001839AD"/>
    <w:rsid w:val="001875FE"/>
    <w:rsid w:val="00187AAA"/>
    <w:rsid w:val="00192D36"/>
    <w:rsid w:val="0019385D"/>
    <w:rsid w:val="00195684"/>
    <w:rsid w:val="001A1E82"/>
    <w:rsid w:val="001A4422"/>
    <w:rsid w:val="001A552C"/>
    <w:rsid w:val="001B093B"/>
    <w:rsid w:val="001B1F33"/>
    <w:rsid w:val="001B22BF"/>
    <w:rsid w:val="001B3592"/>
    <w:rsid w:val="001B3F27"/>
    <w:rsid w:val="001B6A18"/>
    <w:rsid w:val="001C1B22"/>
    <w:rsid w:val="001C1CF6"/>
    <w:rsid w:val="001C3BAD"/>
    <w:rsid w:val="001C432D"/>
    <w:rsid w:val="001C4AEB"/>
    <w:rsid w:val="001D1648"/>
    <w:rsid w:val="001D17CB"/>
    <w:rsid w:val="001D3378"/>
    <w:rsid w:val="001D56D1"/>
    <w:rsid w:val="001D740C"/>
    <w:rsid w:val="001E0008"/>
    <w:rsid w:val="001E1240"/>
    <w:rsid w:val="001E16A3"/>
    <w:rsid w:val="001E17AB"/>
    <w:rsid w:val="001E25A9"/>
    <w:rsid w:val="001E4341"/>
    <w:rsid w:val="001E47FF"/>
    <w:rsid w:val="001E6644"/>
    <w:rsid w:val="001E7E25"/>
    <w:rsid w:val="001F0B49"/>
    <w:rsid w:val="001F2D71"/>
    <w:rsid w:val="001F4311"/>
    <w:rsid w:val="001F5828"/>
    <w:rsid w:val="0020002F"/>
    <w:rsid w:val="00201D32"/>
    <w:rsid w:val="002036F8"/>
    <w:rsid w:val="00210ADC"/>
    <w:rsid w:val="002122AA"/>
    <w:rsid w:val="00216268"/>
    <w:rsid w:val="0021729B"/>
    <w:rsid w:val="00221E02"/>
    <w:rsid w:val="00222FC5"/>
    <w:rsid w:val="00222FF6"/>
    <w:rsid w:val="0022487B"/>
    <w:rsid w:val="00224C2C"/>
    <w:rsid w:val="0022663A"/>
    <w:rsid w:val="0022668D"/>
    <w:rsid w:val="002270BE"/>
    <w:rsid w:val="0023015D"/>
    <w:rsid w:val="0023480A"/>
    <w:rsid w:val="002371C5"/>
    <w:rsid w:val="00242472"/>
    <w:rsid w:val="00244C25"/>
    <w:rsid w:val="002461C2"/>
    <w:rsid w:val="00247D4E"/>
    <w:rsid w:val="00250ABE"/>
    <w:rsid w:val="00252359"/>
    <w:rsid w:val="002548A8"/>
    <w:rsid w:val="00255479"/>
    <w:rsid w:val="002558D0"/>
    <w:rsid w:val="00255A17"/>
    <w:rsid w:val="00255D3E"/>
    <w:rsid w:val="002610DA"/>
    <w:rsid w:val="00261EFF"/>
    <w:rsid w:val="00261FE6"/>
    <w:rsid w:val="0026224E"/>
    <w:rsid w:val="002632FF"/>
    <w:rsid w:val="00264480"/>
    <w:rsid w:val="00264AA4"/>
    <w:rsid w:val="00264E64"/>
    <w:rsid w:val="00265621"/>
    <w:rsid w:val="00267A25"/>
    <w:rsid w:val="00271414"/>
    <w:rsid w:val="002719F7"/>
    <w:rsid w:val="002725FC"/>
    <w:rsid w:val="002733FA"/>
    <w:rsid w:val="0027434D"/>
    <w:rsid w:val="00281800"/>
    <w:rsid w:val="0028185D"/>
    <w:rsid w:val="002822AF"/>
    <w:rsid w:val="002839C8"/>
    <w:rsid w:val="00285B76"/>
    <w:rsid w:val="00286240"/>
    <w:rsid w:val="0028681A"/>
    <w:rsid w:val="00287076"/>
    <w:rsid w:val="00287120"/>
    <w:rsid w:val="00292FFE"/>
    <w:rsid w:val="002966D7"/>
    <w:rsid w:val="00297DE8"/>
    <w:rsid w:val="002A173E"/>
    <w:rsid w:val="002A1AD8"/>
    <w:rsid w:val="002A1F7B"/>
    <w:rsid w:val="002A2F43"/>
    <w:rsid w:val="002A4D69"/>
    <w:rsid w:val="002A6812"/>
    <w:rsid w:val="002A6A6F"/>
    <w:rsid w:val="002A754D"/>
    <w:rsid w:val="002B146C"/>
    <w:rsid w:val="002B4ACD"/>
    <w:rsid w:val="002B544E"/>
    <w:rsid w:val="002B6B46"/>
    <w:rsid w:val="002B7816"/>
    <w:rsid w:val="002B798D"/>
    <w:rsid w:val="002B7F46"/>
    <w:rsid w:val="002C2630"/>
    <w:rsid w:val="002C3CFC"/>
    <w:rsid w:val="002C480D"/>
    <w:rsid w:val="002C5DFC"/>
    <w:rsid w:val="002C67F1"/>
    <w:rsid w:val="002D038D"/>
    <w:rsid w:val="002D3900"/>
    <w:rsid w:val="002D5C81"/>
    <w:rsid w:val="002F08BE"/>
    <w:rsid w:val="002F2A3C"/>
    <w:rsid w:val="002F36C4"/>
    <w:rsid w:val="002F5099"/>
    <w:rsid w:val="002F5783"/>
    <w:rsid w:val="00303E96"/>
    <w:rsid w:val="00311549"/>
    <w:rsid w:val="00314202"/>
    <w:rsid w:val="00315E01"/>
    <w:rsid w:val="003160E9"/>
    <w:rsid w:val="00317E92"/>
    <w:rsid w:val="00320169"/>
    <w:rsid w:val="0032097E"/>
    <w:rsid w:val="00321C21"/>
    <w:rsid w:val="00321D71"/>
    <w:rsid w:val="00322476"/>
    <w:rsid w:val="0032250C"/>
    <w:rsid w:val="003242AA"/>
    <w:rsid w:val="00325B9D"/>
    <w:rsid w:val="00327AB5"/>
    <w:rsid w:val="0033031D"/>
    <w:rsid w:val="003315F7"/>
    <w:rsid w:val="00334F80"/>
    <w:rsid w:val="003353B6"/>
    <w:rsid w:val="00336980"/>
    <w:rsid w:val="00337B0D"/>
    <w:rsid w:val="00346CF3"/>
    <w:rsid w:val="00347DB2"/>
    <w:rsid w:val="003553E8"/>
    <w:rsid w:val="003604C5"/>
    <w:rsid w:val="00360C55"/>
    <w:rsid w:val="0037263A"/>
    <w:rsid w:val="00373239"/>
    <w:rsid w:val="003766BD"/>
    <w:rsid w:val="003772E9"/>
    <w:rsid w:val="00377C0A"/>
    <w:rsid w:val="0038089D"/>
    <w:rsid w:val="00382FA4"/>
    <w:rsid w:val="00383894"/>
    <w:rsid w:val="00383E0D"/>
    <w:rsid w:val="00387E24"/>
    <w:rsid w:val="003917C9"/>
    <w:rsid w:val="00391959"/>
    <w:rsid w:val="00396A6B"/>
    <w:rsid w:val="003A1DF4"/>
    <w:rsid w:val="003A2277"/>
    <w:rsid w:val="003A57F0"/>
    <w:rsid w:val="003B153C"/>
    <w:rsid w:val="003B5C8C"/>
    <w:rsid w:val="003C17F6"/>
    <w:rsid w:val="003C1ACB"/>
    <w:rsid w:val="003C28B2"/>
    <w:rsid w:val="003D5490"/>
    <w:rsid w:val="003D6A9D"/>
    <w:rsid w:val="003E145C"/>
    <w:rsid w:val="003E3F87"/>
    <w:rsid w:val="003E4644"/>
    <w:rsid w:val="003E60DC"/>
    <w:rsid w:val="003F301B"/>
    <w:rsid w:val="003F36BE"/>
    <w:rsid w:val="003F73F0"/>
    <w:rsid w:val="003F74BD"/>
    <w:rsid w:val="004001FC"/>
    <w:rsid w:val="00400706"/>
    <w:rsid w:val="004078BA"/>
    <w:rsid w:val="00407AFB"/>
    <w:rsid w:val="004129F0"/>
    <w:rsid w:val="004133FE"/>
    <w:rsid w:val="00413CD9"/>
    <w:rsid w:val="004145E5"/>
    <w:rsid w:val="00415047"/>
    <w:rsid w:val="00417871"/>
    <w:rsid w:val="00420820"/>
    <w:rsid w:val="00421DA9"/>
    <w:rsid w:val="0042206E"/>
    <w:rsid w:val="00423646"/>
    <w:rsid w:val="004242E2"/>
    <w:rsid w:val="00426139"/>
    <w:rsid w:val="004304F2"/>
    <w:rsid w:val="0043217A"/>
    <w:rsid w:val="0043317D"/>
    <w:rsid w:val="0043368C"/>
    <w:rsid w:val="00435074"/>
    <w:rsid w:val="0043654F"/>
    <w:rsid w:val="00442AF6"/>
    <w:rsid w:val="00443D1C"/>
    <w:rsid w:val="0044470F"/>
    <w:rsid w:val="004452FE"/>
    <w:rsid w:val="004458E8"/>
    <w:rsid w:val="004506EE"/>
    <w:rsid w:val="00452CE1"/>
    <w:rsid w:val="00453078"/>
    <w:rsid w:val="00453251"/>
    <w:rsid w:val="004540F4"/>
    <w:rsid w:val="00455037"/>
    <w:rsid w:val="004555BE"/>
    <w:rsid w:val="00456F6C"/>
    <w:rsid w:val="00460C86"/>
    <w:rsid w:val="00460EFB"/>
    <w:rsid w:val="00462018"/>
    <w:rsid w:val="00462D73"/>
    <w:rsid w:val="00462F8B"/>
    <w:rsid w:val="00464931"/>
    <w:rsid w:val="00475F66"/>
    <w:rsid w:val="0047699C"/>
    <w:rsid w:val="00480BC9"/>
    <w:rsid w:val="004836C3"/>
    <w:rsid w:val="00486DF3"/>
    <w:rsid w:val="00487DF3"/>
    <w:rsid w:val="00490A12"/>
    <w:rsid w:val="00490ECC"/>
    <w:rsid w:val="0049285C"/>
    <w:rsid w:val="00492A9F"/>
    <w:rsid w:val="00493EFA"/>
    <w:rsid w:val="004952F0"/>
    <w:rsid w:val="00496F61"/>
    <w:rsid w:val="00497D96"/>
    <w:rsid w:val="004A02E8"/>
    <w:rsid w:val="004A054D"/>
    <w:rsid w:val="004A0804"/>
    <w:rsid w:val="004A1B0F"/>
    <w:rsid w:val="004A21B5"/>
    <w:rsid w:val="004A3B60"/>
    <w:rsid w:val="004A623A"/>
    <w:rsid w:val="004B28B7"/>
    <w:rsid w:val="004B3043"/>
    <w:rsid w:val="004B3E0D"/>
    <w:rsid w:val="004B428B"/>
    <w:rsid w:val="004B4FD0"/>
    <w:rsid w:val="004B5533"/>
    <w:rsid w:val="004C3D80"/>
    <w:rsid w:val="004C604B"/>
    <w:rsid w:val="004C641C"/>
    <w:rsid w:val="004D3BAB"/>
    <w:rsid w:val="004D4DC6"/>
    <w:rsid w:val="004D7739"/>
    <w:rsid w:val="004E1F27"/>
    <w:rsid w:val="004E219D"/>
    <w:rsid w:val="004E5CCC"/>
    <w:rsid w:val="004E7046"/>
    <w:rsid w:val="004F7317"/>
    <w:rsid w:val="005006D6"/>
    <w:rsid w:val="005008AF"/>
    <w:rsid w:val="00501DA3"/>
    <w:rsid w:val="0050217D"/>
    <w:rsid w:val="0050323D"/>
    <w:rsid w:val="005043DE"/>
    <w:rsid w:val="0050510F"/>
    <w:rsid w:val="00505E7E"/>
    <w:rsid w:val="00507793"/>
    <w:rsid w:val="00507DD8"/>
    <w:rsid w:val="00513FEC"/>
    <w:rsid w:val="005152A2"/>
    <w:rsid w:val="00515999"/>
    <w:rsid w:val="00516277"/>
    <w:rsid w:val="005169C9"/>
    <w:rsid w:val="005200CB"/>
    <w:rsid w:val="005225A2"/>
    <w:rsid w:val="00522889"/>
    <w:rsid w:val="00522921"/>
    <w:rsid w:val="005256F9"/>
    <w:rsid w:val="00531E53"/>
    <w:rsid w:val="00532647"/>
    <w:rsid w:val="005339B3"/>
    <w:rsid w:val="0053445A"/>
    <w:rsid w:val="00534E67"/>
    <w:rsid w:val="00536100"/>
    <w:rsid w:val="005402C4"/>
    <w:rsid w:val="00542297"/>
    <w:rsid w:val="00544AA5"/>
    <w:rsid w:val="00544CFE"/>
    <w:rsid w:val="00546804"/>
    <w:rsid w:val="00546F7F"/>
    <w:rsid w:val="00552009"/>
    <w:rsid w:val="0055212B"/>
    <w:rsid w:val="00553343"/>
    <w:rsid w:val="005553C9"/>
    <w:rsid w:val="00556705"/>
    <w:rsid w:val="00561508"/>
    <w:rsid w:val="005625D0"/>
    <w:rsid w:val="00567F5A"/>
    <w:rsid w:val="005732EF"/>
    <w:rsid w:val="005747D9"/>
    <w:rsid w:val="00575444"/>
    <w:rsid w:val="00577088"/>
    <w:rsid w:val="00580741"/>
    <w:rsid w:val="0058315F"/>
    <w:rsid w:val="005842F4"/>
    <w:rsid w:val="00584744"/>
    <w:rsid w:val="005866D6"/>
    <w:rsid w:val="00586905"/>
    <w:rsid w:val="00590229"/>
    <w:rsid w:val="00590B4D"/>
    <w:rsid w:val="00591A24"/>
    <w:rsid w:val="00591E3E"/>
    <w:rsid w:val="00592441"/>
    <w:rsid w:val="005938AD"/>
    <w:rsid w:val="00595A4D"/>
    <w:rsid w:val="005A0CB8"/>
    <w:rsid w:val="005B43D5"/>
    <w:rsid w:val="005B5AFF"/>
    <w:rsid w:val="005B757E"/>
    <w:rsid w:val="005C0CCB"/>
    <w:rsid w:val="005C0F4F"/>
    <w:rsid w:val="005C347D"/>
    <w:rsid w:val="005C53E0"/>
    <w:rsid w:val="005D0F80"/>
    <w:rsid w:val="005D1107"/>
    <w:rsid w:val="005D1BE5"/>
    <w:rsid w:val="005D2658"/>
    <w:rsid w:val="005D31B2"/>
    <w:rsid w:val="005D3DD2"/>
    <w:rsid w:val="005D437E"/>
    <w:rsid w:val="005D4B36"/>
    <w:rsid w:val="005E1790"/>
    <w:rsid w:val="005E3A9B"/>
    <w:rsid w:val="005E55ED"/>
    <w:rsid w:val="005E7233"/>
    <w:rsid w:val="005E7B00"/>
    <w:rsid w:val="005F05D0"/>
    <w:rsid w:val="005F2889"/>
    <w:rsid w:val="005F7856"/>
    <w:rsid w:val="005F7857"/>
    <w:rsid w:val="00601DA3"/>
    <w:rsid w:val="00602C44"/>
    <w:rsid w:val="00603AB4"/>
    <w:rsid w:val="00605391"/>
    <w:rsid w:val="00605D0C"/>
    <w:rsid w:val="006068F6"/>
    <w:rsid w:val="00607962"/>
    <w:rsid w:val="00615DEF"/>
    <w:rsid w:val="0061620F"/>
    <w:rsid w:val="006162E6"/>
    <w:rsid w:val="00616AF6"/>
    <w:rsid w:val="006174A6"/>
    <w:rsid w:val="006218CA"/>
    <w:rsid w:val="00621E61"/>
    <w:rsid w:val="00622E7A"/>
    <w:rsid w:val="00627629"/>
    <w:rsid w:val="00627758"/>
    <w:rsid w:val="00627BF8"/>
    <w:rsid w:val="00630848"/>
    <w:rsid w:val="00631E84"/>
    <w:rsid w:val="006351CD"/>
    <w:rsid w:val="0063522B"/>
    <w:rsid w:val="00635737"/>
    <w:rsid w:val="00635F10"/>
    <w:rsid w:val="00636083"/>
    <w:rsid w:val="006405C3"/>
    <w:rsid w:val="0064134D"/>
    <w:rsid w:val="006420AD"/>
    <w:rsid w:val="00642C3D"/>
    <w:rsid w:val="00643F79"/>
    <w:rsid w:val="006474A6"/>
    <w:rsid w:val="0065179F"/>
    <w:rsid w:val="0065250E"/>
    <w:rsid w:val="006607E1"/>
    <w:rsid w:val="006608D8"/>
    <w:rsid w:val="00660D08"/>
    <w:rsid w:val="006619C9"/>
    <w:rsid w:val="00663E3C"/>
    <w:rsid w:val="00670AD6"/>
    <w:rsid w:val="00674892"/>
    <w:rsid w:val="00675979"/>
    <w:rsid w:val="0067669B"/>
    <w:rsid w:val="006768CE"/>
    <w:rsid w:val="00680B9A"/>
    <w:rsid w:val="00682F82"/>
    <w:rsid w:val="00683EBB"/>
    <w:rsid w:val="00685D14"/>
    <w:rsid w:val="006863C8"/>
    <w:rsid w:val="0069058E"/>
    <w:rsid w:val="0069356C"/>
    <w:rsid w:val="00695F39"/>
    <w:rsid w:val="006A22C9"/>
    <w:rsid w:val="006A243F"/>
    <w:rsid w:val="006A3C70"/>
    <w:rsid w:val="006A5D4C"/>
    <w:rsid w:val="006B436E"/>
    <w:rsid w:val="006B4849"/>
    <w:rsid w:val="006C0513"/>
    <w:rsid w:val="006C0763"/>
    <w:rsid w:val="006C0ABB"/>
    <w:rsid w:val="006C2546"/>
    <w:rsid w:val="006C3CC7"/>
    <w:rsid w:val="006C5D77"/>
    <w:rsid w:val="006D05ED"/>
    <w:rsid w:val="006D1279"/>
    <w:rsid w:val="006D1288"/>
    <w:rsid w:val="006D23BD"/>
    <w:rsid w:val="006E04A5"/>
    <w:rsid w:val="006E1106"/>
    <w:rsid w:val="006E2248"/>
    <w:rsid w:val="006E6144"/>
    <w:rsid w:val="006F1D3F"/>
    <w:rsid w:val="006F230C"/>
    <w:rsid w:val="006F43F0"/>
    <w:rsid w:val="006F4B8B"/>
    <w:rsid w:val="006F5119"/>
    <w:rsid w:val="006F5DB0"/>
    <w:rsid w:val="006F644B"/>
    <w:rsid w:val="007009BA"/>
    <w:rsid w:val="00703939"/>
    <w:rsid w:val="00704C0B"/>
    <w:rsid w:val="007055AB"/>
    <w:rsid w:val="00707D5A"/>
    <w:rsid w:val="00711114"/>
    <w:rsid w:val="00712024"/>
    <w:rsid w:val="00712C90"/>
    <w:rsid w:val="0071516F"/>
    <w:rsid w:val="00715F52"/>
    <w:rsid w:val="00716E38"/>
    <w:rsid w:val="00717B98"/>
    <w:rsid w:val="00717FE0"/>
    <w:rsid w:val="00732982"/>
    <w:rsid w:val="00733C56"/>
    <w:rsid w:val="00736D31"/>
    <w:rsid w:val="00740690"/>
    <w:rsid w:val="00741F20"/>
    <w:rsid w:val="00742FED"/>
    <w:rsid w:val="00745AE5"/>
    <w:rsid w:val="00745DCE"/>
    <w:rsid w:val="00746A5A"/>
    <w:rsid w:val="007473DF"/>
    <w:rsid w:val="0075093E"/>
    <w:rsid w:val="00750F81"/>
    <w:rsid w:val="007513B9"/>
    <w:rsid w:val="00754329"/>
    <w:rsid w:val="00754CDD"/>
    <w:rsid w:val="00756DB5"/>
    <w:rsid w:val="00757C5A"/>
    <w:rsid w:val="00757D53"/>
    <w:rsid w:val="00767750"/>
    <w:rsid w:val="00774D38"/>
    <w:rsid w:val="00775239"/>
    <w:rsid w:val="00775E56"/>
    <w:rsid w:val="0077608F"/>
    <w:rsid w:val="007760F0"/>
    <w:rsid w:val="00776E1C"/>
    <w:rsid w:val="007851CB"/>
    <w:rsid w:val="00787CA2"/>
    <w:rsid w:val="0079029F"/>
    <w:rsid w:val="007917BC"/>
    <w:rsid w:val="00793A5C"/>
    <w:rsid w:val="00793C9E"/>
    <w:rsid w:val="0079575A"/>
    <w:rsid w:val="00795779"/>
    <w:rsid w:val="0079638C"/>
    <w:rsid w:val="00796726"/>
    <w:rsid w:val="007A1B6B"/>
    <w:rsid w:val="007A1E5E"/>
    <w:rsid w:val="007A33D7"/>
    <w:rsid w:val="007A379A"/>
    <w:rsid w:val="007A53F8"/>
    <w:rsid w:val="007A605F"/>
    <w:rsid w:val="007A6C81"/>
    <w:rsid w:val="007A6E5D"/>
    <w:rsid w:val="007B32B6"/>
    <w:rsid w:val="007B3479"/>
    <w:rsid w:val="007B3B94"/>
    <w:rsid w:val="007B4C6F"/>
    <w:rsid w:val="007B5244"/>
    <w:rsid w:val="007B5402"/>
    <w:rsid w:val="007B7D02"/>
    <w:rsid w:val="007B7E10"/>
    <w:rsid w:val="007C0170"/>
    <w:rsid w:val="007C0FAC"/>
    <w:rsid w:val="007C262A"/>
    <w:rsid w:val="007C3356"/>
    <w:rsid w:val="007C3DD7"/>
    <w:rsid w:val="007C4C16"/>
    <w:rsid w:val="007C6079"/>
    <w:rsid w:val="007C698B"/>
    <w:rsid w:val="007C75EB"/>
    <w:rsid w:val="007D284B"/>
    <w:rsid w:val="007D45A6"/>
    <w:rsid w:val="007D76C2"/>
    <w:rsid w:val="007E000C"/>
    <w:rsid w:val="007E07A2"/>
    <w:rsid w:val="007E2A28"/>
    <w:rsid w:val="007E3FB5"/>
    <w:rsid w:val="007F09C7"/>
    <w:rsid w:val="007F142C"/>
    <w:rsid w:val="007F4B7D"/>
    <w:rsid w:val="007F57DF"/>
    <w:rsid w:val="007F59C2"/>
    <w:rsid w:val="007F6699"/>
    <w:rsid w:val="007F756A"/>
    <w:rsid w:val="00801646"/>
    <w:rsid w:val="00805950"/>
    <w:rsid w:val="00805A86"/>
    <w:rsid w:val="0080662C"/>
    <w:rsid w:val="00806850"/>
    <w:rsid w:val="00807848"/>
    <w:rsid w:val="008138E2"/>
    <w:rsid w:val="0081394E"/>
    <w:rsid w:val="00817408"/>
    <w:rsid w:val="00817902"/>
    <w:rsid w:val="00817D6D"/>
    <w:rsid w:val="00821D96"/>
    <w:rsid w:val="00822D6E"/>
    <w:rsid w:val="00826EFF"/>
    <w:rsid w:val="008277CB"/>
    <w:rsid w:val="00830C78"/>
    <w:rsid w:val="00830CCF"/>
    <w:rsid w:val="0083102E"/>
    <w:rsid w:val="008316FB"/>
    <w:rsid w:val="00831926"/>
    <w:rsid w:val="0083292A"/>
    <w:rsid w:val="00832E93"/>
    <w:rsid w:val="00833C62"/>
    <w:rsid w:val="00834E97"/>
    <w:rsid w:val="00836CCC"/>
    <w:rsid w:val="00837788"/>
    <w:rsid w:val="00842682"/>
    <w:rsid w:val="00845ADA"/>
    <w:rsid w:val="00846BCB"/>
    <w:rsid w:val="00847275"/>
    <w:rsid w:val="00854A02"/>
    <w:rsid w:val="00856DB6"/>
    <w:rsid w:val="0087734F"/>
    <w:rsid w:val="00882ABD"/>
    <w:rsid w:val="00884D86"/>
    <w:rsid w:val="00891AD9"/>
    <w:rsid w:val="00896DAE"/>
    <w:rsid w:val="00897074"/>
    <w:rsid w:val="00897685"/>
    <w:rsid w:val="008A0F15"/>
    <w:rsid w:val="008A10D3"/>
    <w:rsid w:val="008A2795"/>
    <w:rsid w:val="008A332E"/>
    <w:rsid w:val="008A35C0"/>
    <w:rsid w:val="008A557D"/>
    <w:rsid w:val="008A66B7"/>
    <w:rsid w:val="008B069C"/>
    <w:rsid w:val="008B0B3F"/>
    <w:rsid w:val="008B136F"/>
    <w:rsid w:val="008B43BD"/>
    <w:rsid w:val="008B4737"/>
    <w:rsid w:val="008B5EA1"/>
    <w:rsid w:val="008B66BC"/>
    <w:rsid w:val="008C1838"/>
    <w:rsid w:val="008C20A3"/>
    <w:rsid w:val="008C4AFA"/>
    <w:rsid w:val="008C771E"/>
    <w:rsid w:val="008D052F"/>
    <w:rsid w:val="008D0934"/>
    <w:rsid w:val="008D112E"/>
    <w:rsid w:val="008D1599"/>
    <w:rsid w:val="008D4BBA"/>
    <w:rsid w:val="008D510C"/>
    <w:rsid w:val="008D760D"/>
    <w:rsid w:val="008E0A63"/>
    <w:rsid w:val="008E3D30"/>
    <w:rsid w:val="008E4528"/>
    <w:rsid w:val="008E4834"/>
    <w:rsid w:val="008E4B3B"/>
    <w:rsid w:val="008F1DE0"/>
    <w:rsid w:val="008F2140"/>
    <w:rsid w:val="008F46D2"/>
    <w:rsid w:val="008F49EF"/>
    <w:rsid w:val="008F4F19"/>
    <w:rsid w:val="008F5455"/>
    <w:rsid w:val="008F54AF"/>
    <w:rsid w:val="008F6323"/>
    <w:rsid w:val="00900FB1"/>
    <w:rsid w:val="009029B9"/>
    <w:rsid w:val="00902FB0"/>
    <w:rsid w:val="009030CC"/>
    <w:rsid w:val="009045EC"/>
    <w:rsid w:val="00905F8C"/>
    <w:rsid w:val="009076E1"/>
    <w:rsid w:val="00910812"/>
    <w:rsid w:val="0091137C"/>
    <w:rsid w:val="00911CC4"/>
    <w:rsid w:val="0091611F"/>
    <w:rsid w:val="00916D6B"/>
    <w:rsid w:val="00917C7A"/>
    <w:rsid w:val="00917DBC"/>
    <w:rsid w:val="009232BF"/>
    <w:rsid w:val="00923B13"/>
    <w:rsid w:val="009240B5"/>
    <w:rsid w:val="00925EDD"/>
    <w:rsid w:val="00926F23"/>
    <w:rsid w:val="00926FBA"/>
    <w:rsid w:val="00927C56"/>
    <w:rsid w:val="00932073"/>
    <w:rsid w:val="00936233"/>
    <w:rsid w:val="0093700B"/>
    <w:rsid w:val="00937334"/>
    <w:rsid w:val="009377E1"/>
    <w:rsid w:val="00940EB2"/>
    <w:rsid w:val="00942E33"/>
    <w:rsid w:val="009445C0"/>
    <w:rsid w:val="009465A4"/>
    <w:rsid w:val="00950598"/>
    <w:rsid w:val="00950A85"/>
    <w:rsid w:val="00951152"/>
    <w:rsid w:val="00951F0A"/>
    <w:rsid w:val="00952D9D"/>
    <w:rsid w:val="00953417"/>
    <w:rsid w:val="00955ECB"/>
    <w:rsid w:val="00957013"/>
    <w:rsid w:val="00957472"/>
    <w:rsid w:val="00961E60"/>
    <w:rsid w:val="00962845"/>
    <w:rsid w:val="00962B82"/>
    <w:rsid w:val="00963CDE"/>
    <w:rsid w:val="00964F23"/>
    <w:rsid w:val="00966108"/>
    <w:rsid w:val="00967723"/>
    <w:rsid w:val="009700E0"/>
    <w:rsid w:val="0097234E"/>
    <w:rsid w:val="00973795"/>
    <w:rsid w:val="0097439F"/>
    <w:rsid w:val="00977009"/>
    <w:rsid w:val="009774F5"/>
    <w:rsid w:val="00977BC4"/>
    <w:rsid w:val="00980D7E"/>
    <w:rsid w:val="00982073"/>
    <w:rsid w:val="0098446F"/>
    <w:rsid w:val="0098485B"/>
    <w:rsid w:val="00984B4F"/>
    <w:rsid w:val="00986EAF"/>
    <w:rsid w:val="00990F9A"/>
    <w:rsid w:val="00990FBB"/>
    <w:rsid w:val="00994190"/>
    <w:rsid w:val="009956C5"/>
    <w:rsid w:val="00997399"/>
    <w:rsid w:val="0099786B"/>
    <w:rsid w:val="009A0490"/>
    <w:rsid w:val="009A0892"/>
    <w:rsid w:val="009A1921"/>
    <w:rsid w:val="009A1DA6"/>
    <w:rsid w:val="009A3AF0"/>
    <w:rsid w:val="009A5E4E"/>
    <w:rsid w:val="009A71FE"/>
    <w:rsid w:val="009B08DC"/>
    <w:rsid w:val="009B1149"/>
    <w:rsid w:val="009B2CE6"/>
    <w:rsid w:val="009B2F62"/>
    <w:rsid w:val="009B375E"/>
    <w:rsid w:val="009B3CA8"/>
    <w:rsid w:val="009B6FD5"/>
    <w:rsid w:val="009C234D"/>
    <w:rsid w:val="009C7384"/>
    <w:rsid w:val="009C738A"/>
    <w:rsid w:val="009C7D02"/>
    <w:rsid w:val="009D0FA3"/>
    <w:rsid w:val="009D1E4F"/>
    <w:rsid w:val="009D28DB"/>
    <w:rsid w:val="009D4B51"/>
    <w:rsid w:val="009D700B"/>
    <w:rsid w:val="009E0745"/>
    <w:rsid w:val="009E18AC"/>
    <w:rsid w:val="009E6141"/>
    <w:rsid w:val="009E64CA"/>
    <w:rsid w:val="009E6FA2"/>
    <w:rsid w:val="009F060D"/>
    <w:rsid w:val="009F0DAC"/>
    <w:rsid w:val="009F3611"/>
    <w:rsid w:val="009F4D59"/>
    <w:rsid w:val="009F5F94"/>
    <w:rsid w:val="00A02ED7"/>
    <w:rsid w:val="00A0310B"/>
    <w:rsid w:val="00A066F5"/>
    <w:rsid w:val="00A0692B"/>
    <w:rsid w:val="00A10171"/>
    <w:rsid w:val="00A105A1"/>
    <w:rsid w:val="00A115C2"/>
    <w:rsid w:val="00A13D1B"/>
    <w:rsid w:val="00A1483D"/>
    <w:rsid w:val="00A14EC0"/>
    <w:rsid w:val="00A171A8"/>
    <w:rsid w:val="00A21F53"/>
    <w:rsid w:val="00A23444"/>
    <w:rsid w:val="00A262CE"/>
    <w:rsid w:val="00A26CB7"/>
    <w:rsid w:val="00A30E75"/>
    <w:rsid w:val="00A323A3"/>
    <w:rsid w:val="00A32A17"/>
    <w:rsid w:val="00A33982"/>
    <w:rsid w:val="00A33C86"/>
    <w:rsid w:val="00A37864"/>
    <w:rsid w:val="00A408CC"/>
    <w:rsid w:val="00A42E07"/>
    <w:rsid w:val="00A475CC"/>
    <w:rsid w:val="00A56A8F"/>
    <w:rsid w:val="00A57773"/>
    <w:rsid w:val="00A60487"/>
    <w:rsid w:val="00A60B2F"/>
    <w:rsid w:val="00A60FA8"/>
    <w:rsid w:val="00A62D6A"/>
    <w:rsid w:val="00A65696"/>
    <w:rsid w:val="00A672EA"/>
    <w:rsid w:val="00A6785A"/>
    <w:rsid w:val="00A70031"/>
    <w:rsid w:val="00A74008"/>
    <w:rsid w:val="00A74316"/>
    <w:rsid w:val="00A74906"/>
    <w:rsid w:val="00A74A54"/>
    <w:rsid w:val="00A7563A"/>
    <w:rsid w:val="00A75F14"/>
    <w:rsid w:val="00A7603B"/>
    <w:rsid w:val="00A80708"/>
    <w:rsid w:val="00A81DEB"/>
    <w:rsid w:val="00A829A9"/>
    <w:rsid w:val="00A82AC2"/>
    <w:rsid w:val="00A8403A"/>
    <w:rsid w:val="00A861E8"/>
    <w:rsid w:val="00A87FEE"/>
    <w:rsid w:val="00A91359"/>
    <w:rsid w:val="00A9180E"/>
    <w:rsid w:val="00A929CB"/>
    <w:rsid w:val="00A94D24"/>
    <w:rsid w:val="00A959EC"/>
    <w:rsid w:val="00A9704D"/>
    <w:rsid w:val="00AA0457"/>
    <w:rsid w:val="00AA15BF"/>
    <w:rsid w:val="00AA163F"/>
    <w:rsid w:val="00AA4B24"/>
    <w:rsid w:val="00AA4FE4"/>
    <w:rsid w:val="00AA5E0C"/>
    <w:rsid w:val="00AA62D5"/>
    <w:rsid w:val="00AA6F3B"/>
    <w:rsid w:val="00AB06AD"/>
    <w:rsid w:val="00AB28A3"/>
    <w:rsid w:val="00AB2F6E"/>
    <w:rsid w:val="00AB3080"/>
    <w:rsid w:val="00AB5596"/>
    <w:rsid w:val="00AB5CD1"/>
    <w:rsid w:val="00AB65C9"/>
    <w:rsid w:val="00AC169D"/>
    <w:rsid w:val="00AC2A8D"/>
    <w:rsid w:val="00AC2E64"/>
    <w:rsid w:val="00AC62C6"/>
    <w:rsid w:val="00AC74D9"/>
    <w:rsid w:val="00AD01FB"/>
    <w:rsid w:val="00AD0B82"/>
    <w:rsid w:val="00AD13D5"/>
    <w:rsid w:val="00AD26E3"/>
    <w:rsid w:val="00AD561E"/>
    <w:rsid w:val="00AD5DA8"/>
    <w:rsid w:val="00AD60D3"/>
    <w:rsid w:val="00AD6C69"/>
    <w:rsid w:val="00AD7364"/>
    <w:rsid w:val="00AE1DFE"/>
    <w:rsid w:val="00AE23F0"/>
    <w:rsid w:val="00AF646C"/>
    <w:rsid w:val="00AF6821"/>
    <w:rsid w:val="00AF7266"/>
    <w:rsid w:val="00B03A71"/>
    <w:rsid w:val="00B040CE"/>
    <w:rsid w:val="00B04A23"/>
    <w:rsid w:val="00B05025"/>
    <w:rsid w:val="00B06583"/>
    <w:rsid w:val="00B06E15"/>
    <w:rsid w:val="00B11A13"/>
    <w:rsid w:val="00B137B1"/>
    <w:rsid w:val="00B13C0B"/>
    <w:rsid w:val="00B14602"/>
    <w:rsid w:val="00B1723A"/>
    <w:rsid w:val="00B20CAC"/>
    <w:rsid w:val="00B234A8"/>
    <w:rsid w:val="00B301A7"/>
    <w:rsid w:val="00B30640"/>
    <w:rsid w:val="00B34FE7"/>
    <w:rsid w:val="00B4100D"/>
    <w:rsid w:val="00B42505"/>
    <w:rsid w:val="00B439C1"/>
    <w:rsid w:val="00B46192"/>
    <w:rsid w:val="00B4646F"/>
    <w:rsid w:val="00B468D4"/>
    <w:rsid w:val="00B54C69"/>
    <w:rsid w:val="00B57E6B"/>
    <w:rsid w:val="00B6247E"/>
    <w:rsid w:val="00B63534"/>
    <w:rsid w:val="00B64C0D"/>
    <w:rsid w:val="00B654ED"/>
    <w:rsid w:val="00B67367"/>
    <w:rsid w:val="00B71BF4"/>
    <w:rsid w:val="00B74D2A"/>
    <w:rsid w:val="00B75369"/>
    <w:rsid w:val="00B81784"/>
    <w:rsid w:val="00B81EC3"/>
    <w:rsid w:val="00B82E34"/>
    <w:rsid w:val="00B84594"/>
    <w:rsid w:val="00B84AFA"/>
    <w:rsid w:val="00B85E71"/>
    <w:rsid w:val="00B86C20"/>
    <w:rsid w:val="00B9156D"/>
    <w:rsid w:val="00B925BF"/>
    <w:rsid w:val="00B945AA"/>
    <w:rsid w:val="00B95B5D"/>
    <w:rsid w:val="00BA0EA1"/>
    <w:rsid w:val="00BA23AA"/>
    <w:rsid w:val="00BA31B5"/>
    <w:rsid w:val="00BB0693"/>
    <w:rsid w:val="00BB22E1"/>
    <w:rsid w:val="00BB5A7C"/>
    <w:rsid w:val="00BB6BC1"/>
    <w:rsid w:val="00BB769B"/>
    <w:rsid w:val="00BB782E"/>
    <w:rsid w:val="00BC0A79"/>
    <w:rsid w:val="00BC493B"/>
    <w:rsid w:val="00BC7695"/>
    <w:rsid w:val="00BD15A8"/>
    <w:rsid w:val="00BD21D0"/>
    <w:rsid w:val="00BD426E"/>
    <w:rsid w:val="00BD4EE8"/>
    <w:rsid w:val="00BD5ADE"/>
    <w:rsid w:val="00BD617E"/>
    <w:rsid w:val="00BD6C5C"/>
    <w:rsid w:val="00BD6E2A"/>
    <w:rsid w:val="00BE039C"/>
    <w:rsid w:val="00BE5481"/>
    <w:rsid w:val="00BE5778"/>
    <w:rsid w:val="00BE58AF"/>
    <w:rsid w:val="00BE605D"/>
    <w:rsid w:val="00BE7026"/>
    <w:rsid w:val="00BF14B0"/>
    <w:rsid w:val="00BF1746"/>
    <w:rsid w:val="00BF6631"/>
    <w:rsid w:val="00BF7D42"/>
    <w:rsid w:val="00C00C1B"/>
    <w:rsid w:val="00C02AAB"/>
    <w:rsid w:val="00C06980"/>
    <w:rsid w:val="00C06E6D"/>
    <w:rsid w:val="00C109B5"/>
    <w:rsid w:val="00C110E3"/>
    <w:rsid w:val="00C15EB0"/>
    <w:rsid w:val="00C21347"/>
    <w:rsid w:val="00C21696"/>
    <w:rsid w:val="00C22759"/>
    <w:rsid w:val="00C23697"/>
    <w:rsid w:val="00C2517F"/>
    <w:rsid w:val="00C26312"/>
    <w:rsid w:val="00C2734B"/>
    <w:rsid w:val="00C3005D"/>
    <w:rsid w:val="00C302EA"/>
    <w:rsid w:val="00C30DC5"/>
    <w:rsid w:val="00C316E6"/>
    <w:rsid w:val="00C34582"/>
    <w:rsid w:val="00C347AF"/>
    <w:rsid w:val="00C3719B"/>
    <w:rsid w:val="00C42EB0"/>
    <w:rsid w:val="00C43BDA"/>
    <w:rsid w:val="00C440F9"/>
    <w:rsid w:val="00C44251"/>
    <w:rsid w:val="00C455C5"/>
    <w:rsid w:val="00C46B19"/>
    <w:rsid w:val="00C47A2B"/>
    <w:rsid w:val="00C50391"/>
    <w:rsid w:val="00C52F14"/>
    <w:rsid w:val="00C54432"/>
    <w:rsid w:val="00C550C9"/>
    <w:rsid w:val="00C5669F"/>
    <w:rsid w:val="00C60C56"/>
    <w:rsid w:val="00C6273C"/>
    <w:rsid w:val="00C62E50"/>
    <w:rsid w:val="00C632D4"/>
    <w:rsid w:val="00C65D2B"/>
    <w:rsid w:val="00C667F3"/>
    <w:rsid w:val="00C70540"/>
    <w:rsid w:val="00C71A4F"/>
    <w:rsid w:val="00C74793"/>
    <w:rsid w:val="00C754E6"/>
    <w:rsid w:val="00C7582C"/>
    <w:rsid w:val="00C769E6"/>
    <w:rsid w:val="00C771E8"/>
    <w:rsid w:val="00C8224D"/>
    <w:rsid w:val="00C82DF4"/>
    <w:rsid w:val="00C849F2"/>
    <w:rsid w:val="00C868BC"/>
    <w:rsid w:val="00C90DD7"/>
    <w:rsid w:val="00C91864"/>
    <w:rsid w:val="00C9291C"/>
    <w:rsid w:val="00C97987"/>
    <w:rsid w:val="00CA1202"/>
    <w:rsid w:val="00CA17E5"/>
    <w:rsid w:val="00CA2E99"/>
    <w:rsid w:val="00CA3A34"/>
    <w:rsid w:val="00CA6C30"/>
    <w:rsid w:val="00CB12F9"/>
    <w:rsid w:val="00CB1376"/>
    <w:rsid w:val="00CB1DB9"/>
    <w:rsid w:val="00CB2BD3"/>
    <w:rsid w:val="00CB3A56"/>
    <w:rsid w:val="00CB448D"/>
    <w:rsid w:val="00CB5EFE"/>
    <w:rsid w:val="00CB7BD9"/>
    <w:rsid w:val="00CC0075"/>
    <w:rsid w:val="00CC0D2B"/>
    <w:rsid w:val="00CC1EF7"/>
    <w:rsid w:val="00CC2A21"/>
    <w:rsid w:val="00CC2F8E"/>
    <w:rsid w:val="00CC3A08"/>
    <w:rsid w:val="00CC4D78"/>
    <w:rsid w:val="00CC52CB"/>
    <w:rsid w:val="00CC5F0D"/>
    <w:rsid w:val="00CC64F0"/>
    <w:rsid w:val="00CC7DE6"/>
    <w:rsid w:val="00CD012B"/>
    <w:rsid w:val="00CD0189"/>
    <w:rsid w:val="00CD032D"/>
    <w:rsid w:val="00CD0AC2"/>
    <w:rsid w:val="00CD0F66"/>
    <w:rsid w:val="00CD2DF3"/>
    <w:rsid w:val="00CD3244"/>
    <w:rsid w:val="00CD366A"/>
    <w:rsid w:val="00CD3C4F"/>
    <w:rsid w:val="00CD3F53"/>
    <w:rsid w:val="00CD5181"/>
    <w:rsid w:val="00CD622F"/>
    <w:rsid w:val="00CD7007"/>
    <w:rsid w:val="00CE4949"/>
    <w:rsid w:val="00CE5BE0"/>
    <w:rsid w:val="00CE7C4E"/>
    <w:rsid w:val="00CF08D4"/>
    <w:rsid w:val="00CF12B2"/>
    <w:rsid w:val="00CF153F"/>
    <w:rsid w:val="00CF3887"/>
    <w:rsid w:val="00CF4410"/>
    <w:rsid w:val="00CF50E2"/>
    <w:rsid w:val="00CF5511"/>
    <w:rsid w:val="00CF5E83"/>
    <w:rsid w:val="00CF6576"/>
    <w:rsid w:val="00CF65E0"/>
    <w:rsid w:val="00CF68EE"/>
    <w:rsid w:val="00D00E60"/>
    <w:rsid w:val="00D024B0"/>
    <w:rsid w:val="00D02959"/>
    <w:rsid w:val="00D030DE"/>
    <w:rsid w:val="00D03BED"/>
    <w:rsid w:val="00D05140"/>
    <w:rsid w:val="00D053F1"/>
    <w:rsid w:val="00D07BA2"/>
    <w:rsid w:val="00D07D5A"/>
    <w:rsid w:val="00D123F6"/>
    <w:rsid w:val="00D12568"/>
    <w:rsid w:val="00D14D0C"/>
    <w:rsid w:val="00D20953"/>
    <w:rsid w:val="00D2154F"/>
    <w:rsid w:val="00D241D7"/>
    <w:rsid w:val="00D24686"/>
    <w:rsid w:val="00D24C83"/>
    <w:rsid w:val="00D260B1"/>
    <w:rsid w:val="00D265BE"/>
    <w:rsid w:val="00D30510"/>
    <w:rsid w:val="00D317CB"/>
    <w:rsid w:val="00D3257B"/>
    <w:rsid w:val="00D32D99"/>
    <w:rsid w:val="00D35B48"/>
    <w:rsid w:val="00D37709"/>
    <w:rsid w:val="00D40C0E"/>
    <w:rsid w:val="00D431D5"/>
    <w:rsid w:val="00D4350E"/>
    <w:rsid w:val="00D4492C"/>
    <w:rsid w:val="00D452BC"/>
    <w:rsid w:val="00D46EC8"/>
    <w:rsid w:val="00D4705C"/>
    <w:rsid w:val="00D50700"/>
    <w:rsid w:val="00D55634"/>
    <w:rsid w:val="00D5773F"/>
    <w:rsid w:val="00D61D6F"/>
    <w:rsid w:val="00D6313D"/>
    <w:rsid w:val="00D65E7E"/>
    <w:rsid w:val="00D6762E"/>
    <w:rsid w:val="00D75386"/>
    <w:rsid w:val="00D83ECE"/>
    <w:rsid w:val="00D84840"/>
    <w:rsid w:val="00D866EC"/>
    <w:rsid w:val="00D86CCF"/>
    <w:rsid w:val="00D874D3"/>
    <w:rsid w:val="00D93F9B"/>
    <w:rsid w:val="00D97013"/>
    <w:rsid w:val="00D9708C"/>
    <w:rsid w:val="00DA0D8A"/>
    <w:rsid w:val="00DA6161"/>
    <w:rsid w:val="00DB1036"/>
    <w:rsid w:val="00DB1A98"/>
    <w:rsid w:val="00DB1FCE"/>
    <w:rsid w:val="00DB20DD"/>
    <w:rsid w:val="00DB27DA"/>
    <w:rsid w:val="00DB3D24"/>
    <w:rsid w:val="00DB44C7"/>
    <w:rsid w:val="00DB4798"/>
    <w:rsid w:val="00DB5107"/>
    <w:rsid w:val="00DC0F3F"/>
    <w:rsid w:val="00DC2920"/>
    <w:rsid w:val="00DC3C52"/>
    <w:rsid w:val="00DC47E2"/>
    <w:rsid w:val="00DC4980"/>
    <w:rsid w:val="00DC4A3D"/>
    <w:rsid w:val="00DC4B92"/>
    <w:rsid w:val="00DC5D50"/>
    <w:rsid w:val="00DD16C3"/>
    <w:rsid w:val="00DD4724"/>
    <w:rsid w:val="00DD4991"/>
    <w:rsid w:val="00DD5490"/>
    <w:rsid w:val="00DD57FA"/>
    <w:rsid w:val="00DD5805"/>
    <w:rsid w:val="00DD59DA"/>
    <w:rsid w:val="00DD7C30"/>
    <w:rsid w:val="00DE243E"/>
    <w:rsid w:val="00DE509D"/>
    <w:rsid w:val="00DE667A"/>
    <w:rsid w:val="00DE69E4"/>
    <w:rsid w:val="00DE778F"/>
    <w:rsid w:val="00DE7CC3"/>
    <w:rsid w:val="00DF37F8"/>
    <w:rsid w:val="00E02434"/>
    <w:rsid w:val="00E06164"/>
    <w:rsid w:val="00E069DB"/>
    <w:rsid w:val="00E1041B"/>
    <w:rsid w:val="00E12971"/>
    <w:rsid w:val="00E14385"/>
    <w:rsid w:val="00E14F35"/>
    <w:rsid w:val="00E160A0"/>
    <w:rsid w:val="00E16B6A"/>
    <w:rsid w:val="00E211D7"/>
    <w:rsid w:val="00E21A99"/>
    <w:rsid w:val="00E21DE7"/>
    <w:rsid w:val="00E2230F"/>
    <w:rsid w:val="00E2341F"/>
    <w:rsid w:val="00E2676D"/>
    <w:rsid w:val="00E33117"/>
    <w:rsid w:val="00E37F79"/>
    <w:rsid w:val="00E40B2B"/>
    <w:rsid w:val="00E412C2"/>
    <w:rsid w:val="00E417F8"/>
    <w:rsid w:val="00E426B5"/>
    <w:rsid w:val="00E44A24"/>
    <w:rsid w:val="00E44C2F"/>
    <w:rsid w:val="00E46521"/>
    <w:rsid w:val="00E46C6D"/>
    <w:rsid w:val="00E52B65"/>
    <w:rsid w:val="00E54137"/>
    <w:rsid w:val="00E545B9"/>
    <w:rsid w:val="00E5460D"/>
    <w:rsid w:val="00E546C4"/>
    <w:rsid w:val="00E57FD6"/>
    <w:rsid w:val="00E60A6E"/>
    <w:rsid w:val="00E612D2"/>
    <w:rsid w:val="00E623D0"/>
    <w:rsid w:val="00E63B7E"/>
    <w:rsid w:val="00E65348"/>
    <w:rsid w:val="00E66C4E"/>
    <w:rsid w:val="00E67AF6"/>
    <w:rsid w:val="00E67D66"/>
    <w:rsid w:val="00E74107"/>
    <w:rsid w:val="00E7473D"/>
    <w:rsid w:val="00E765C6"/>
    <w:rsid w:val="00E80C2A"/>
    <w:rsid w:val="00E83034"/>
    <w:rsid w:val="00E87BC1"/>
    <w:rsid w:val="00E94285"/>
    <w:rsid w:val="00E95B87"/>
    <w:rsid w:val="00E97D26"/>
    <w:rsid w:val="00EA2857"/>
    <w:rsid w:val="00EA4B9F"/>
    <w:rsid w:val="00EA4F4D"/>
    <w:rsid w:val="00EA6FAE"/>
    <w:rsid w:val="00EB0C9D"/>
    <w:rsid w:val="00EB1D58"/>
    <w:rsid w:val="00EB2D90"/>
    <w:rsid w:val="00EB309D"/>
    <w:rsid w:val="00EB47DB"/>
    <w:rsid w:val="00EB4E71"/>
    <w:rsid w:val="00EB5FA9"/>
    <w:rsid w:val="00EB667D"/>
    <w:rsid w:val="00EC10E5"/>
    <w:rsid w:val="00EC20AB"/>
    <w:rsid w:val="00ED2606"/>
    <w:rsid w:val="00ED3643"/>
    <w:rsid w:val="00ED3E00"/>
    <w:rsid w:val="00ED4557"/>
    <w:rsid w:val="00ED614C"/>
    <w:rsid w:val="00ED6C84"/>
    <w:rsid w:val="00ED790C"/>
    <w:rsid w:val="00EE6E38"/>
    <w:rsid w:val="00EE7218"/>
    <w:rsid w:val="00EE7DC2"/>
    <w:rsid w:val="00EF04EA"/>
    <w:rsid w:val="00EF0525"/>
    <w:rsid w:val="00F018C6"/>
    <w:rsid w:val="00F05C6F"/>
    <w:rsid w:val="00F11D82"/>
    <w:rsid w:val="00F12A7C"/>
    <w:rsid w:val="00F1684F"/>
    <w:rsid w:val="00F16A33"/>
    <w:rsid w:val="00F20172"/>
    <w:rsid w:val="00F23E20"/>
    <w:rsid w:val="00F24D98"/>
    <w:rsid w:val="00F272FF"/>
    <w:rsid w:val="00F274FB"/>
    <w:rsid w:val="00F302D2"/>
    <w:rsid w:val="00F330B9"/>
    <w:rsid w:val="00F338D5"/>
    <w:rsid w:val="00F33902"/>
    <w:rsid w:val="00F3499C"/>
    <w:rsid w:val="00F3573D"/>
    <w:rsid w:val="00F36F75"/>
    <w:rsid w:val="00F40394"/>
    <w:rsid w:val="00F412FE"/>
    <w:rsid w:val="00F41BE3"/>
    <w:rsid w:val="00F4212C"/>
    <w:rsid w:val="00F426CD"/>
    <w:rsid w:val="00F42B4F"/>
    <w:rsid w:val="00F5003D"/>
    <w:rsid w:val="00F51668"/>
    <w:rsid w:val="00F51A2B"/>
    <w:rsid w:val="00F52688"/>
    <w:rsid w:val="00F533A7"/>
    <w:rsid w:val="00F5356E"/>
    <w:rsid w:val="00F53E78"/>
    <w:rsid w:val="00F5525D"/>
    <w:rsid w:val="00F557CE"/>
    <w:rsid w:val="00F56A64"/>
    <w:rsid w:val="00F56BE3"/>
    <w:rsid w:val="00F57093"/>
    <w:rsid w:val="00F5727A"/>
    <w:rsid w:val="00F57C61"/>
    <w:rsid w:val="00F60803"/>
    <w:rsid w:val="00F63B63"/>
    <w:rsid w:val="00F665E3"/>
    <w:rsid w:val="00F67870"/>
    <w:rsid w:val="00F67C09"/>
    <w:rsid w:val="00F67DA3"/>
    <w:rsid w:val="00F72A90"/>
    <w:rsid w:val="00F72FB8"/>
    <w:rsid w:val="00F73BE3"/>
    <w:rsid w:val="00F760E1"/>
    <w:rsid w:val="00F8060E"/>
    <w:rsid w:val="00F81803"/>
    <w:rsid w:val="00F874FA"/>
    <w:rsid w:val="00F8781B"/>
    <w:rsid w:val="00F91142"/>
    <w:rsid w:val="00F91E4F"/>
    <w:rsid w:val="00F93E5E"/>
    <w:rsid w:val="00F95DA9"/>
    <w:rsid w:val="00FA008A"/>
    <w:rsid w:val="00FA1AE8"/>
    <w:rsid w:val="00FA2C47"/>
    <w:rsid w:val="00FA398F"/>
    <w:rsid w:val="00FA4032"/>
    <w:rsid w:val="00FA4BDB"/>
    <w:rsid w:val="00FA4D1D"/>
    <w:rsid w:val="00FA5F49"/>
    <w:rsid w:val="00FB1C1F"/>
    <w:rsid w:val="00FB2414"/>
    <w:rsid w:val="00FB671F"/>
    <w:rsid w:val="00FB6F61"/>
    <w:rsid w:val="00FB7394"/>
    <w:rsid w:val="00FC1395"/>
    <w:rsid w:val="00FC227E"/>
    <w:rsid w:val="00FC39FD"/>
    <w:rsid w:val="00FC3C34"/>
    <w:rsid w:val="00FC508B"/>
    <w:rsid w:val="00FC52AC"/>
    <w:rsid w:val="00FC56E1"/>
    <w:rsid w:val="00FC69D0"/>
    <w:rsid w:val="00FC6BD7"/>
    <w:rsid w:val="00FC7382"/>
    <w:rsid w:val="00FD0DAF"/>
    <w:rsid w:val="00FD2946"/>
    <w:rsid w:val="00FD3433"/>
    <w:rsid w:val="00FD72C4"/>
    <w:rsid w:val="00FD7DE9"/>
    <w:rsid w:val="00FE0AC7"/>
    <w:rsid w:val="00FE2081"/>
    <w:rsid w:val="00FE2DA3"/>
    <w:rsid w:val="00FE395E"/>
    <w:rsid w:val="00FE4489"/>
    <w:rsid w:val="00FE5176"/>
    <w:rsid w:val="00FE5A84"/>
    <w:rsid w:val="00FE6BBB"/>
    <w:rsid w:val="00FF199E"/>
    <w:rsid w:val="00FF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C49ED"/>
  <w15:chartTrackingRefBased/>
  <w15:docId w15:val="{F1CBFA0B-FF23-49CA-BDB3-86D6A1E43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648"/>
    <w:rPr>
      <w:rFonts w:ascii="Poppins" w:hAnsi="Poppins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5EBC"/>
    <w:pPr>
      <w:keepNext/>
      <w:keepLines/>
      <w:spacing w:before="240" w:after="240"/>
      <w:outlineLvl w:val="0"/>
    </w:pPr>
    <w:rPr>
      <w:rFonts w:eastAsiaTheme="majorEastAsia" w:cstheme="majorBidi"/>
      <w:b/>
      <w:color w:val="70AD47" w:themeColor="accent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6DAE"/>
    <w:pPr>
      <w:keepNext/>
      <w:keepLines/>
      <w:spacing w:before="120" w:after="120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6DAE"/>
    <w:pPr>
      <w:keepNext/>
      <w:keepLines/>
      <w:spacing w:before="120" w:after="120"/>
      <w:outlineLvl w:val="2"/>
    </w:pPr>
    <w:rPr>
      <w:rFonts w:eastAsiaTheme="majorEastAsia" w:cstheme="majorBidi"/>
      <w:color w:val="000000" w:themeColor="text1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653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6DAE"/>
    <w:pPr>
      <w:keepNext/>
      <w:keepLines/>
      <w:spacing w:before="40" w:after="0"/>
      <w:outlineLvl w:val="4"/>
    </w:pPr>
    <w:rPr>
      <w:rFonts w:eastAsiaTheme="majorEastAsia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6DAE"/>
    <w:pPr>
      <w:ind w:left="720"/>
      <w:contextualSpacing/>
    </w:pPr>
  </w:style>
  <w:style w:type="table" w:styleId="TableGrid">
    <w:name w:val="Table Grid"/>
    <w:basedOn w:val="TableNormal"/>
    <w:uiPriority w:val="39"/>
    <w:rsid w:val="00DD7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aosb">
    <w:name w:val="_gaosb"/>
    <w:basedOn w:val="DefaultParagraphFont"/>
    <w:rsid w:val="0093700B"/>
  </w:style>
  <w:style w:type="character" w:styleId="Hyperlink">
    <w:name w:val="Hyperlink"/>
    <w:basedOn w:val="DefaultParagraphFont"/>
    <w:uiPriority w:val="99"/>
    <w:unhideWhenUsed/>
    <w:rsid w:val="008A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332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45A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5AD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5A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5A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5ADA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9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96DAE"/>
    <w:rPr>
      <w:rFonts w:ascii="Poppins" w:eastAsiaTheme="majorEastAsia" w:hAnsi="Poppins" w:cstheme="majorBidi"/>
      <w:color w:val="000000" w:themeColor="text1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C5EBC"/>
    <w:rPr>
      <w:rFonts w:ascii="Poppins" w:eastAsiaTheme="majorEastAsia" w:hAnsi="Poppins" w:cstheme="majorBidi"/>
      <w:b/>
      <w:color w:val="70AD47" w:themeColor="accent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96DAE"/>
    <w:rPr>
      <w:rFonts w:ascii="Poppins" w:eastAsiaTheme="majorEastAsia" w:hAnsi="Poppins" w:cstheme="majorBidi"/>
      <w:color w:val="000000" w:themeColor="text1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65348"/>
    <w:rPr>
      <w:rFonts w:ascii="Poppins" w:eastAsiaTheme="majorEastAsia" w:hAnsi="Poppins" w:cstheme="majorBidi"/>
      <w:i/>
      <w:iCs/>
      <w:color w:val="000000" w:themeColor="text1"/>
      <w:sz w:val="20"/>
    </w:rPr>
  </w:style>
  <w:style w:type="paragraph" w:styleId="Header">
    <w:name w:val="header"/>
    <w:basedOn w:val="Normal"/>
    <w:link w:val="HeaderChar"/>
    <w:uiPriority w:val="99"/>
    <w:unhideWhenUsed/>
    <w:rsid w:val="00C227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759"/>
  </w:style>
  <w:style w:type="paragraph" w:styleId="Footer">
    <w:name w:val="footer"/>
    <w:basedOn w:val="Normal"/>
    <w:link w:val="FooterChar"/>
    <w:uiPriority w:val="99"/>
    <w:unhideWhenUsed/>
    <w:rsid w:val="00C227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759"/>
  </w:style>
  <w:style w:type="paragraph" w:customStyle="1" w:styleId="BasicParagraph">
    <w:name w:val="[Basic Paragraph]"/>
    <w:basedOn w:val="Normal"/>
    <w:uiPriority w:val="99"/>
    <w:rsid w:val="00017E5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96DAE"/>
    <w:pPr>
      <w:spacing w:after="0"/>
      <w:outlineLvl w:val="9"/>
    </w:pPr>
    <w:rPr>
      <w:b w:val="0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96DAE"/>
    <w:pPr>
      <w:tabs>
        <w:tab w:val="right" w:leader="dot" w:pos="9016"/>
      </w:tabs>
      <w:spacing w:after="100"/>
      <w:ind w:left="200"/>
    </w:pPr>
    <w:rPr>
      <w:rFonts w:cs="Poppins"/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896DAE"/>
    <w:pPr>
      <w:tabs>
        <w:tab w:val="right" w:leader="dot" w:pos="9016"/>
      </w:tabs>
      <w:spacing w:after="100"/>
    </w:pPr>
    <w:rPr>
      <w:b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A62D6A"/>
    <w:pPr>
      <w:spacing w:after="100"/>
      <w:ind w:left="40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896DAE"/>
    <w:rPr>
      <w:rFonts w:ascii="Poppins" w:eastAsiaTheme="majorEastAsia" w:hAnsi="Poppins" w:cstheme="majorBidi"/>
      <w:color w:val="2F5496" w:themeColor="accent1" w:themeShade="BF"/>
      <w:sz w:val="20"/>
    </w:rPr>
  </w:style>
  <w:style w:type="character" w:styleId="SubtleEmphasis">
    <w:name w:val="Subtle Emphasis"/>
    <w:basedOn w:val="DefaultParagraphFont"/>
    <w:uiPriority w:val="19"/>
    <w:qFormat/>
    <w:rsid w:val="00896DAE"/>
    <w:rPr>
      <w:rFonts w:ascii="Poppins" w:hAnsi="Poppins"/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896DAE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6DAE"/>
    <w:rPr>
      <w:rFonts w:ascii="Poppins" w:eastAsiaTheme="majorEastAsia" w:hAnsi="Poppin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6DAE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6DAE"/>
    <w:rPr>
      <w:rFonts w:ascii="Poppins" w:eastAsiaTheme="minorEastAsia" w:hAnsi="Poppins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896DAE"/>
    <w:rPr>
      <w:rFonts w:ascii="Poppins" w:hAnsi="Poppins"/>
      <w:i/>
      <w:iCs/>
    </w:rPr>
  </w:style>
  <w:style w:type="character" w:styleId="IntenseEmphasis">
    <w:name w:val="Intense Emphasis"/>
    <w:basedOn w:val="DefaultParagraphFont"/>
    <w:uiPriority w:val="21"/>
    <w:qFormat/>
    <w:rsid w:val="00896DAE"/>
    <w:rPr>
      <w:rFonts w:ascii="Poppins" w:hAnsi="Poppins"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896DAE"/>
    <w:rPr>
      <w:rFonts w:ascii="Poppins" w:hAnsi="Poppins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96DA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6DAE"/>
    <w:rPr>
      <w:rFonts w:ascii="Poppins" w:hAnsi="Poppins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6DA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DAE"/>
    <w:rPr>
      <w:rFonts w:ascii="Poppins" w:hAnsi="Poppins"/>
      <w:i/>
      <w:iCs/>
      <w:color w:val="4472C4" w:themeColor="accent1"/>
      <w:sz w:val="20"/>
    </w:rPr>
  </w:style>
  <w:style w:type="character" w:styleId="SubtleReference">
    <w:name w:val="Subtle Reference"/>
    <w:basedOn w:val="DefaultParagraphFont"/>
    <w:uiPriority w:val="31"/>
    <w:qFormat/>
    <w:rsid w:val="00896DAE"/>
    <w:rPr>
      <w:rFonts w:ascii="Poppins" w:hAnsi="Poppins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896DAE"/>
    <w:rPr>
      <w:rFonts w:ascii="Poppins" w:hAnsi="Poppins"/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96DAE"/>
    <w:rPr>
      <w:rFonts w:ascii="Poppins" w:hAnsi="Poppins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0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8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alcan.co.uk" TargetMode="External"/><Relationship Id="rId18" Type="http://schemas.openxmlformats.org/officeDocument/2006/relationships/hyperlink" Target="mailto:Sales@certifix.co.uk" TargetMode="External"/><Relationship Id="rId26" Type="http://schemas.openxmlformats.org/officeDocument/2006/relationships/hyperlink" Target="mailto:Sales@certifix.co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valcan.co.uk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://www.certifix.co.uk" TargetMode="External"/><Relationship Id="rId25" Type="http://schemas.openxmlformats.org/officeDocument/2006/relationships/hyperlink" Target="http://www.certifix.co.uk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nquiries@valcan.co.uk" TargetMode="External"/><Relationship Id="rId20" Type="http://schemas.openxmlformats.org/officeDocument/2006/relationships/hyperlink" Target="mailto:Sales@certifix.co.uk" TargetMode="External"/><Relationship Id="rId29" Type="http://schemas.openxmlformats.org/officeDocument/2006/relationships/hyperlink" Target="http://www.certifix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Sales@certifix.co.uk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valcan.co.uk" TargetMode="External"/><Relationship Id="rId23" Type="http://schemas.openxmlformats.org/officeDocument/2006/relationships/hyperlink" Target="http://www.certifix.co.uk" TargetMode="External"/><Relationship Id="rId28" Type="http://schemas.openxmlformats.org/officeDocument/2006/relationships/hyperlink" Target="mailto:Sales@certifix.co.uk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ertifix.co.uk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nquiries@valcan.co.uk" TargetMode="External"/><Relationship Id="rId22" Type="http://schemas.openxmlformats.org/officeDocument/2006/relationships/hyperlink" Target="mailto:enquiries@valcan.co.uk" TargetMode="External"/><Relationship Id="rId27" Type="http://schemas.openxmlformats.org/officeDocument/2006/relationships/hyperlink" Target="http://www.certifix.co.uk" TargetMode="External"/><Relationship Id="rId30" Type="http://schemas.openxmlformats.org/officeDocument/2006/relationships/hyperlink" Target="mailto:Sales@certifix.co.uk" TargetMode="Externa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42CC290B8417409060943724172B38" ma:contentTypeVersion="16" ma:contentTypeDescription="Create a new document." ma:contentTypeScope="" ma:versionID="bb58aa8c9bbe1b3e077591ec15752127">
  <xsd:schema xmlns:xsd="http://www.w3.org/2001/XMLSchema" xmlns:xs="http://www.w3.org/2001/XMLSchema" xmlns:p="http://schemas.microsoft.com/office/2006/metadata/properties" xmlns:ns2="f7a6a8e7-c033-4687-a180-6bd0daf1ea01" xmlns:ns3="0ccf0568-84a3-4980-919e-24bb7b118954" targetNamespace="http://schemas.microsoft.com/office/2006/metadata/properties" ma:root="true" ma:fieldsID="826efbf2b61ebcb81dee8fa16ce85b1c" ns2:_="" ns3:_="">
    <xsd:import namespace="f7a6a8e7-c033-4687-a180-6bd0daf1ea01"/>
    <xsd:import namespace="0ccf0568-84a3-4980-919e-24bb7b1189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6a8e7-c033-4687-a180-6bd0daf1ea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df7ad9c-8ba8-408e-8564-89aad06a88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f0568-84a3-4980-919e-24bb7b1189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e378157-df20-42f7-96d7-36d2262ab5d3}" ma:internalName="TaxCatchAll" ma:showField="CatchAllData" ma:web="0ccf0568-84a3-4980-919e-24bb7b1189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a6a8e7-c033-4687-a180-6bd0daf1ea01">
      <Terms xmlns="http://schemas.microsoft.com/office/infopath/2007/PartnerControls"/>
    </lcf76f155ced4ddcb4097134ff3c332f>
    <TaxCatchAll xmlns="0ccf0568-84a3-4980-919e-24bb7b11895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B7B2D-BC48-4DEE-A4BE-2EF9DAECC3F9}"/>
</file>

<file path=customXml/itemProps2.xml><?xml version="1.0" encoding="utf-8"?>
<ds:datastoreItem xmlns:ds="http://schemas.openxmlformats.org/officeDocument/2006/customXml" ds:itemID="{56361FBB-078B-474F-8C88-A7E44749B2CD}">
  <ds:schemaRefs>
    <ds:schemaRef ds:uri="http://schemas.microsoft.com/office/2006/metadata/properties"/>
    <ds:schemaRef ds:uri="http://schemas.microsoft.com/office/infopath/2007/PartnerControls"/>
    <ds:schemaRef ds:uri="f7a6a8e7-c033-4687-a180-6bd0daf1ea01"/>
    <ds:schemaRef ds:uri="0ccf0568-84a3-4980-919e-24bb7b118954"/>
  </ds:schemaRefs>
</ds:datastoreItem>
</file>

<file path=customXml/itemProps3.xml><?xml version="1.0" encoding="utf-8"?>
<ds:datastoreItem xmlns:ds="http://schemas.openxmlformats.org/officeDocument/2006/customXml" ds:itemID="{3070AD99-5230-49D3-91BC-1B74A9C9B2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412707-8F5D-4FA6-84B8-C2DF31B9A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Kennedy</dc:creator>
  <cp:keywords/>
  <dc:description/>
  <cp:lastModifiedBy>Chris Kennedy</cp:lastModifiedBy>
  <cp:revision>3</cp:revision>
  <cp:lastPrinted>2022-07-12T11:40:00Z</cp:lastPrinted>
  <dcterms:created xsi:type="dcterms:W3CDTF">2022-07-15T08:43:00Z</dcterms:created>
  <dcterms:modified xsi:type="dcterms:W3CDTF">2022-07-15T09:12:00Z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0x010100F274C2CE49AD9B4EBC9A9028E16F0946</vt:lpwstr>
  </property>
  <property fmtid="{D5CDD505-2E9C-101B-9397-08002B2CF9AE}" pid="3" name="MediaServiceImageTags">
    <vt:lpwstr/>
  </property>
</Properties>
</file>