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02865" w14:textId="67F87A7C" w:rsidR="00BE6837" w:rsidRPr="00B73F10" w:rsidRDefault="006D052A">
      <w:r w:rsidRPr="00B73F10">
        <w:rPr>
          <w:noProof/>
        </w:rPr>
        <w:drawing>
          <wp:anchor distT="0" distB="0" distL="114300" distR="114300" simplePos="0" relativeHeight="251675648" behindDoc="0" locked="0" layoutInCell="1" allowOverlap="1" wp14:anchorId="4442FBA9" wp14:editId="2FDCDBDE">
            <wp:simplePos x="0" y="0"/>
            <wp:positionH relativeFrom="column">
              <wp:posOffset>2076450</wp:posOffset>
            </wp:positionH>
            <wp:positionV relativeFrom="paragraph">
              <wp:posOffset>-971550</wp:posOffset>
            </wp:positionV>
            <wp:extent cx="7919545" cy="10803780"/>
            <wp:effectExtent l="0" t="0" r="0" b="0"/>
            <wp:wrapNone/>
            <wp:docPr id="2006466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466507" name="Picture 1"/>
                    <pic:cNvPicPr/>
                  </pic:nvPicPr>
                  <pic:blipFill rotWithShape="1">
                    <a:blip r:embed="rId11">
                      <a:extLst>
                        <a:ext uri="{28A0092B-C50C-407E-A947-70E740481C1C}">
                          <a14:useLocalDpi xmlns:a14="http://schemas.microsoft.com/office/drawing/2010/main" val="0"/>
                        </a:ext>
                      </a:extLst>
                    </a:blip>
                    <a:srcRect l="18309" r="-5641"/>
                    <a:stretch/>
                  </pic:blipFill>
                  <pic:spPr bwMode="auto">
                    <a:xfrm>
                      <a:off x="0" y="0"/>
                      <a:ext cx="7919545" cy="10803780"/>
                    </a:xfrm>
                    <a:prstGeom prst="parallelogram">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46E" w:rsidRPr="00B73F10">
        <w:rPr>
          <w:noProof/>
        </w:rPr>
        <w:drawing>
          <wp:anchor distT="0" distB="0" distL="114300" distR="114300" simplePos="0" relativeHeight="251669504" behindDoc="1" locked="0" layoutInCell="1" allowOverlap="1" wp14:anchorId="7D37BD72" wp14:editId="59BF5FC5">
            <wp:simplePos x="0" y="0"/>
            <wp:positionH relativeFrom="column">
              <wp:posOffset>-910590</wp:posOffset>
            </wp:positionH>
            <wp:positionV relativeFrom="paragraph">
              <wp:posOffset>-969010</wp:posOffset>
            </wp:positionV>
            <wp:extent cx="7628890" cy="10788015"/>
            <wp:effectExtent l="0" t="0" r="0" b="0"/>
            <wp:wrapNone/>
            <wp:docPr id="603572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72085" name="Picture 1"/>
                    <pic:cNvPicPr/>
                  </pic:nvPicPr>
                  <pic:blipFill>
                    <a:blip r:embed="rId12" cstate="print">
                      <a:alphaModFix amt="20000"/>
                      <a:extLst>
                        <a:ext uri="{28A0092B-C50C-407E-A947-70E740481C1C}">
                          <a14:useLocalDpi xmlns:a14="http://schemas.microsoft.com/office/drawing/2010/main" val="0"/>
                        </a:ext>
                      </a:extLst>
                    </a:blip>
                    <a:stretch>
                      <a:fillRect/>
                    </a:stretch>
                  </pic:blipFill>
                  <pic:spPr>
                    <a:xfrm>
                      <a:off x="0" y="0"/>
                      <a:ext cx="7628890" cy="10788015"/>
                    </a:xfrm>
                    <a:prstGeom prst="rect">
                      <a:avLst/>
                    </a:prstGeom>
                  </pic:spPr>
                </pic:pic>
              </a:graphicData>
            </a:graphic>
            <wp14:sizeRelH relativeFrom="margin">
              <wp14:pctWidth>0</wp14:pctWidth>
            </wp14:sizeRelH>
            <wp14:sizeRelV relativeFrom="margin">
              <wp14:pctHeight>0</wp14:pctHeight>
            </wp14:sizeRelV>
          </wp:anchor>
        </w:drawing>
      </w:r>
      <w:r w:rsidR="002A146E" w:rsidRPr="00B73F10">
        <w:rPr>
          <w:noProof/>
          <w:sz w:val="28"/>
          <w:szCs w:val="28"/>
        </w:rPr>
        <mc:AlternateContent>
          <mc:Choice Requires="wps">
            <w:drawing>
              <wp:anchor distT="0" distB="0" distL="114300" distR="114300" simplePos="0" relativeHeight="251634688" behindDoc="1" locked="0" layoutInCell="1" allowOverlap="1" wp14:anchorId="3EEB0ADE" wp14:editId="3C553ED0">
                <wp:simplePos x="0" y="0"/>
                <wp:positionH relativeFrom="column">
                  <wp:posOffset>-990600</wp:posOffset>
                </wp:positionH>
                <wp:positionV relativeFrom="paragraph">
                  <wp:posOffset>-1009650</wp:posOffset>
                </wp:positionV>
                <wp:extent cx="5181600" cy="1104900"/>
                <wp:effectExtent l="0" t="0" r="0" b="0"/>
                <wp:wrapNone/>
                <wp:docPr id="506960418" name="Rectangle 15"/>
                <wp:cNvGraphicFramePr/>
                <a:graphic xmlns:a="http://schemas.openxmlformats.org/drawingml/2006/main">
                  <a:graphicData uri="http://schemas.microsoft.com/office/word/2010/wordprocessingShape">
                    <wps:wsp>
                      <wps:cNvSpPr/>
                      <wps:spPr>
                        <a:xfrm>
                          <a:off x="0" y="0"/>
                          <a:ext cx="5181600" cy="11049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E7C8D1" id="Rectangle 15" o:spid="_x0000_s1026" style="position:absolute;margin-left:-78pt;margin-top:-79.5pt;width:408pt;height:8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" fillcolor="white [3212]" stroked="f" strokeweight="1pt"/>
            </w:pict>
          </mc:Fallback>
        </mc:AlternateContent>
      </w:r>
      <w:r w:rsidR="002B40AB" w:rsidRPr="00B73F10">
        <w:rPr>
          <w:noProof/>
          <w:sz w:val="28"/>
          <w:szCs w:val="28"/>
        </w:rPr>
        <w:drawing>
          <wp:anchor distT="0" distB="0" distL="114300" distR="114300" simplePos="0" relativeHeight="251671552" behindDoc="0" locked="0" layoutInCell="1" allowOverlap="1" wp14:anchorId="1440112E" wp14:editId="40537391">
            <wp:simplePos x="0" y="0"/>
            <wp:positionH relativeFrom="column">
              <wp:posOffset>-57151</wp:posOffset>
            </wp:positionH>
            <wp:positionV relativeFrom="paragraph">
              <wp:posOffset>-209550</wp:posOffset>
            </wp:positionV>
            <wp:extent cx="2658291" cy="1771650"/>
            <wp:effectExtent l="0" t="0" r="8890" b="0"/>
            <wp:wrapNone/>
            <wp:docPr id="112857670"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7670" name="Graphic 112857670"/>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659180" cy="1772243"/>
                    </a:xfrm>
                    <a:prstGeom prst="rect">
                      <a:avLst/>
                    </a:prstGeom>
                  </pic:spPr>
                </pic:pic>
              </a:graphicData>
            </a:graphic>
            <wp14:sizeRelH relativeFrom="margin">
              <wp14:pctWidth>0</wp14:pctWidth>
            </wp14:sizeRelH>
            <wp14:sizeRelV relativeFrom="margin">
              <wp14:pctHeight>0</wp14:pctHeight>
            </wp14:sizeRelV>
          </wp:anchor>
        </w:drawing>
      </w:r>
      <w:r w:rsidR="00223EFE" w:rsidRPr="00B73F10">
        <w:rPr>
          <w:noProof/>
        </w:rPr>
        <mc:AlternateContent>
          <mc:Choice Requires="wps">
            <w:drawing>
              <wp:anchor distT="0" distB="0" distL="114300" distR="114300" simplePos="0" relativeHeight="251665408" behindDoc="0" locked="0" layoutInCell="1" allowOverlap="1" wp14:anchorId="67A4E2DD" wp14:editId="3E64D8FD">
                <wp:simplePos x="0" y="0"/>
                <wp:positionH relativeFrom="column">
                  <wp:posOffset>-914400</wp:posOffset>
                </wp:positionH>
                <wp:positionV relativeFrom="paragraph">
                  <wp:posOffset>-1008993</wp:posOffset>
                </wp:positionV>
                <wp:extent cx="7628890" cy="10788015"/>
                <wp:effectExtent l="0" t="0" r="0" b="0"/>
                <wp:wrapNone/>
                <wp:docPr id="1672440921" name="Rectangle 8"/>
                <wp:cNvGraphicFramePr/>
                <a:graphic xmlns:a="http://schemas.openxmlformats.org/drawingml/2006/main">
                  <a:graphicData uri="http://schemas.microsoft.com/office/word/2010/wordprocessingShape">
                    <wps:wsp>
                      <wps:cNvSpPr/>
                      <wps:spPr>
                        <a:xfrm>
                          <a:off x="0" y="0"/>
                          <a:ext cx="7628890" cy="107880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75A704" id="Rectangle 8" o:spid="_x0000_s1026" style="position:absolute;margin-left:-1in;margin-top:-79.45pt;width:600.7pt;height:849.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" filled="f" stroked="f" strokeweight="1pt"/>
            </w:pict>
          </mc:Fallback>
        </mc:AlternateContent>
      </w:r>
    </w:p>
    <w:p w14:paraId="1F37D64D" w14:textId="03F7DB2E" w:rsidR="00070059" w:rsidRPr="00B73F10" w:rsidRDefault="00070059">
      <w:bookmarkStart w:id="0" w:name="_Hlk227138270"/>
      <w:bookmarkEnd w:id="0"/>
    </w:p>
    <w:p w14:paraId="7247F704" w14:textId="194C036C" w:rsidR="00070059" w:rsidRPr="00B73F10" w:rsidRDefault="00070059"/>
    <w:p w14:paraId="15A62571" w14:textId="1B06E958" w:rsidR="00070059" w:rsidRPr="00B73F10" w:rsidRDefault="00070059"/>
    <w:p w14:paraId="1E78966F" w14:textId="5FBC296B" w:rsidR="00070059" w:rsidRPr="00B73F10" w:rsidRDefault="00070059"/>
    <w:p w14:paraId="5DCEAFF3" w14:textId="69E17A3A" w:rsidR="00070059" w:rsidRPr="00B73F10" w:rsidRDefault="00070059"/>
    <w:p w14:paraId="1C724119" w14:textId="7EF757B0" w:rsidR="00070059" w:rsidRPr="00B73F10" w:rsidRDefault="00070059"/>
    <w:p w14:paraId="348CC278" w14:textId="388C927B" w:rsidR="00070059" w:rsidRPr="00B73F10" w:rsidRDefault="00070059">
      <w:pPr>
        <w:rPr>
          <w:sz w:val="28"/>
          <w:szCs w:val="28"/>
        </w:rPr>
      </w:pPr>
    </w:p>
    <w:p w14:paraId="25168129" w14:textId="1D321E08" w:rsidR="00293990" w:rsidRPr="00B73F10" w:rsidRDefault="00931CC2">
      <w:pPr>
        <w:rPr>
          <w:color w:val="0070C0"/>
          <w:sz w:val="28"/>
          <w:szCs w:val="28"/>
        </w:rPr>
      </w:pPr>
      <w:r w:rsidRPr="005B683C">
        <w:rPr>
          <w:noProof/>
        </w:rPr>
        <mc:AlternateContent>
          <mc:Choice Requires="wps">
            <w:drawing>
              <wp:anchor distT="45720" distB="45720" distL="114300" distR="114300" simplePos="0" relativeHeight="251679744" behindDoc="0" locked="0" layoutInCell="1" allowOverlap="1" wp14:anchorId="79127AAB" wp14:editId="52018CC7">
                <wp:simplePos x="0" y="0"/>
                <wp:positionH relativeFrom="column">
                  <wp:posOffset>-212090</wp:posOffset>
                </wp:positionH>
                <wp:positionV relativeFrom="paragraph">
                  <wp:posOffset>138755</wp:posOffset>
                </wp:positionV>
                <wp:extent cx="3143250" cy="1404620"/>
                <wp:effectExtent l="0" t="0" r="0" b="0"/>
                <wp:wrapSquare wrapText="bothSides"/>
                <wp:docPr id="1236024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404620"/>
                        </a:xfrm>
                        <a:prstGeom prst="rect">
                          <a:avLst/>
                        </a:prstGeom>
                        <a:noFill/>
                        <a:ln w="9525">
                          <a:noFill/>
                          <a:miter lim="800000"/>
                          <a:headEnd/>
                          <a:tailEnd/>
                        </a:ln>
                      </wps:spPr>
                      <wps:txbx>
                        <w:txbxContent>
                          <w:p w14:paraId="45E15B5E" w14:textId="77777777" w:rsidR="000843CA" w:rsidRPr="005B683C" w:rsidRDefault="000843CA" w:rsidP="000843CA">
                            <w:pPr>
                              <w:rPr>
                                <w:b/>
                                <w:bCs/>
                                <w:sz w:val="44"/>
                                <w:szCs w:val="44"/>
                              </w:rPr>
                            </w:pPr>
                            <w:r w:rsidRPr="005B683C">
                              <w:rPr>
                                <w:b/>
                                <w:bCs/>
                                <w:sz w:val="44"/>
                                <w:szCs w:val="44"/>
                              </w:rPr>
                              <w:t xml:space="preserve">Specifications for NBS Chorus </w:t>
                            </w:r>
                          </w:p>
                          <w:p w14:paraId="717B097A" w14:textId="31115713" w:rsidR="000843CA" w:rsidRPr="005B683C" w:rsidRDefault="000843CA" w:rsidP="000843CA">
                            <w:pPr>
                              <w:rPr>
                                <w:sz w:val="44"/>
                                <w:szCs w:val="44"/>
                              </w:rPr>
                            </w:pPr>
                            <w:proofErr w:type="spellStart"/>
                            <w:r>
                              <w:rPr>
                                <w:sz w:val="44"/>
                                <w:szCs w:val="44"/>
                              </w:rPr>
                              <w:t>Frontek</w:t>
                            </w:r>
                            <w:proofErr w:type="spellEnd"/>
                            <w:r>
                              <w:rPr>
                                <w:sz w:val="44"/>
                                <w:szCs w:val="44"/>
                              </w:rPr>
                              <w:t xml:space="preserve"> Secr</w:t>
                            </w:r>
                            <w:r w:rsidR="00931CC2">
                              <w:rPr>
                                <w:sz w:val="44"/>
                                <w:szCs w:val="44"/>
                              </w:rPr>
                              <w:t xml:space="preserve">et-Fix </w:t>
                            </w:r>
                            <w:r w:rsidRPr="005B683C">
                              <w:rPr>
                                <w:sz w:val="44"/>
                                <w:szCs w:val="44"/>
                              </w:rPr>
                              <w:t xml:space="preserve">&amp; </w:t>
                            </w:r>
                            <w:proofErr w:type="spellStart"/>
                            <w:r w:rsidRPr="005B683C">
                              <w:rPr>
                                <w:sz w:val="44"/>
                                <w:szCs w:val="44"/>
                              </w:rPr>
                              <w:t>VitraFix</w:t>
                            </w:r>
                            <w:proofErr w:type="spellEnd"/>
                            <w:r w:rsidRPr="005B683C">
                              <w:rPr>
                                <w:sz w:val="44"/>
                                <w:szCs w:val="44"/>
                              </w:rPr>
                              <w:t xml:space="preserve"> (VF1/VF2) System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127AAB" id="_x0000_t202" coordsize="21600,21600" o:spt="202" path="m,l,21600r21600,l21600,xe">
                <v:stroke joinstyle="miter"/>
                <v:path gradientshapeok="t" o:connecttype="rect"/>
              </v:shapetype>
              <v:shape id="Text Box 2" o:spid="_x0000_s1026" type="#_x0000_t202" style="position:absolute;margin-left:-16.7pt;margin-top:10.95pt;width:247.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" filled="f" stroked="f">
                <v:textbox style="mso-fit-shape-to-text:t">
                  <w:txbxContent>
                    <w:p w14:paraId="45E15B5E" w14:textId="77777777" w:rsidR="000843CA" w:rsidRPr="005B683C" w:rsidRDefault="000843CA" w:rsidP="000843CA">
                      <w:pPr>
                        <w:rPr>
                          <w:b/>
                          <w:bCs/>
                          <w:sz w:val="44"/>
                          <w:szCs w:val="44"/>
                        </w:rPr>
                      </w:pPr>
                      <w:r w:rsidRPr="005B683C">
                        <w:rPr>
                          <w:b/>
                          <w:bCs/>
                          <w:sz w:val="44"/>
                          <w:szCs w:val="44"/>
                        </w:rPr>
                        <w:t xml:space="preserve">Specifications for NBS Chorus </w:t>
                      </w:r>
                    </w:p>
                    <w:p w14:paraId="717B097A" w14:textId="31115713" w:rsidR="000843CA" w:rsidRPr="005B683C" w:rsidRDefault="000843CA" w:rsidP="000843CA">
                      <w:pPr>
                        <w:rPr>
                          <w:sz w:val="44"/>
                          <w:szCs w:val="44"/>
                        </w:rPr>
                      </w:pPr>
                      <w:proofErr w:type="spellStart"/>
                      <w:r>
                        <w:rPr>
                          <w:sz w:val="44"/>
                          <w:szCs w:val="44"/>
                        </w:rPr>
                        <w:t>Frontek</w:t>
                      </w:r>
                      <w:proofErr w:type="spellEnd"/>
                      <w:r>
                        <w:rPr>
                          <w:sz w:val="44"/>
                          <w:szCs w:val="44"/>
                        </w:rPr>
                        <w:t xml:space="preserve"> Secr</w:t>
                      </w:r>
                      <w:r w:rsidR="00931CC2">
                        <w:rPr>
                          <w:sz w:val="44"/>
                          <w:szCs w:val="44"/>
                        </w:rPr>
                        <w:t xml:space="preserve">et-Fix </w:t>
                      </w:r>
                      <w:r w:rsidRPr="005B683C">
                        <w:rPr>
                          <w:sz w:val="44"/>
                          <w:szCs w:val="44"/>
                        </w:rPr>
                        <w:t xml:space="preserve">&amp; </w:t>
                      </w:r>
                      <w:proofErr w:type="spellStart"/>
                      <w:r w:rsidRPr="005B683C">
                        <w:rPr>
                          <w:sz w:val="44"/>
                          <w:szCs w:val="44"/>
                        </w:rPr>
                        <w:t>VitraFix</w:t>
                      </w:r>
                      <w:proofErr w:type="spellEnd"/>
                      <w:r w:rsidRPr="005B683C">
                        <w:rPr>
                          <w:sz w:val="44"/>
                          <w:szCs w:val="44"/>
                        </w:rPr>
                        <w:t xml:space="preserve"> (VF1/VF2) System</w:t>
                      </w:r>
                    </w:p>
                  </w:txbxContent>
                </v:textbox>
                <w10:wrap type="square"/>
              </v:shape>
            </w:pict>
          </mc:Fallback>
        </mc:AlternateContent>
      </w:r>
    </w:p>
    <w:p w14:paraId="3AC8CE35" w14:textId="1EBFF8AD" w:rsidR="00293990" w:rsidRPr="00B73F10" w:rsidRDefault="00293990">
      <w:pPr>
        <w:rPr>
          <w:color w:val="0070C0"/>
          <w:sz w:val="28"/>
          <w:szCs w:val="28"/>
        </w:rPr>
      </w:pPr>
    </w:p>
    <w:p w14:paraId="1F2FC209" w14:textId="0C0C17BE" w:rsidR="00293990" w:rsidRPr="00B73F10" w:rsidRDefault="00293990">
      <w:pPr>
        <w:rPr>
          <w:color w:val="0070C0"/>
          <w:sz w:val="28"/>
          <w:szCs w:val="28"/>
        </w:rPr>
      </w:pPr>
    </w:p>
    <w:p w14:paraId="72017A2D" w14:textId="3D637B10" w:rsidR="00BE29DD" w:rsidRPr="00B73F10" w:rsidRDefault="00BE29DD">
      <w:pPr>
        <w:rPr>
          <w:color w:val="0070C0"/>
          <w:sz w:val="28"/>
          <w:szCs w:val="28"/>
        </w:rPr>
      </w:pPr>
    </w:p>
    <w:p w14:paraId="7FAB83BE" w14:textId="1C4BE6DB" w:rsidR="00BE29DD" w:rsidRPr="00B73F10" w:rsidRDefault="00BE29DD">
      <w:pPr>
        <w:rPr>
          <w:color w:val="0070C0"/>
          <w:sz w:val="28"/>
          <w:szCs w:val="28"/>
        </w:rPr>
      </w:pPr>
    </w:p>
    <w:p w14:paraId="3A6C3F07" w14:textId="2A723D4C" w:rsidR="00BE29DD" w:rsidRPr="00B73F10" w:rsidRDefault="00BE29DD">
      <w:pPr>
        <w:rPr>
          <w:color w:val="0070C0"/>
          <w:sz w:val="28"/>
          <w:szCs w:val="28"/>
        </w:rPr>
      </w:pPr>
    </w:p>
    <w:p w14:paraId="4AEBF957" w14:textId="0D6580CA" w:rsidR="00BE29DD" w:rsidRPr="00B73F10" w:rsidRDefault="00BE29DD">
      <w:pPr>
        <w:rPr>
          <w:color w:val="0070C0"/>
          <w:sz w:val="28"/>
          <w:szCs w:val="28"/>
        </w:rPr>
      </w:pPr>
    </w:p>
    <w:p w14:paraId="1DBD0ECB" w14:textId="75D06336" w:rsidR="00BE29DD" w:rsidRPr="00B73F10" w:rsidRDefault="00BE29DD">
      <w:pPr>
        <w:rPr>
          <w:color w:val="0070C0"/>
          <w:sz w:val="28"/>
          <w:szCs w:val="28"/>
        </w:rPr>
      </w:pPr>
    </w:p>
    <w:p w14:paraId="41BA7F60" w14:textId="2E0A85E0" w:rsidR="00BE29DD" w:rsidRPr="00B73F10" w:rsidRDefault="00BE29DD">
      <w:pPr>
        <w:rPr>
          <w:color w:val="0070C0"/>
          <w:sz w:val="28"/>
          <w:szCs w:val="28"/>
        </w:rPr>
      </w:pPr>
    </w:p>
    <w:p w14:paraId="0B8D3C80" w14:textId="20E91D94" w:rsidR="00BE29DD" w:rsidRPr="00B73F10" w:rsidRDefault="00BE29DD">
      <w:pPr>
        <w:rPr>
          <w:color w:val="0070C0"/>
          <w:sz w:val="28"/>
          <w:szCs w:val="28"/>
        </w:rPr>
      </w:pPr>
    </w:p>
    <w:p w14:paraId="4D0F5979" w14:textId="31677BE8" w:rsidR="00BE29DD" w:rsidRPr="00B73F10" w:rsidRDefault="00BE29DD">
      <w:pPr>
        <w:rPr>
          <w:color w:val="0070C0"/>
          <w:sz w:val="28"/>
          <w:szCs w:val="28"/>
        </w:rPr>
      </w:pPr>
    </w:p>
    <w:p w14:paraId="4D535E0E" w14:textId="0982C8BA" w:rsidR="00BE29DD" w:rsidRPr="00B73F10" w:rsidRDefault="00BE29DD">
      <w:pPr>
        <w:rPr>
          <w:color w:val="0070C0"/>
          <w:sz w:val="28"/>
          <w:szCs w:val="28"/>
        </w:rPr>
      </w:pPr>
    </w:p>
    <w:p w14:paraId="0C0ED1A7" w14:textId="6A77E6DB" w:rsidR="00BE29DD" w:rsidRPr="00B73F10" w:rsidRDefault="00BE29DD">
      <w:pPr>
        <w:rPr>
          <w:color w:val="0070C0"/>
          <w:sz w:val="28"/>
          <w:szCs w:val="28"/>
        </w:rPr>
      </w:pPr>
    </w:p>
    <w:p w14:paraId="69887A25" w14:textId="1A10E5CA" w:rsidR="00BE29DD" w:rsidRPr="00B73F10" w:rsidRDefault="00886E8D">
      <w:pPr>
        <w:rPr>
          <w:color w:val="0070C0"/>
          <w:sz w:val="28"/>
          <w:szCs w:val="28"/>
        </w:rPr>
      </w:pPr>
      <w:r w:rsidRPr="00B73F10">
        <w:rPr>
          <w:noProof/>
          <w:color w:val="0070C0"/>
          <w:sz w:val="28"/>
          <w:szCs w:val="28"/>
        </w:rPr>
        <mc:AlternateContent>
          <mc:Choice Requires="wps">
            <w:drawing>
              <wp:anchor distT="0" distB="0" distL="114300" distR="114300" simplePos="0" relativeHeight="251635712" behindDoc="1" locked="0" layoutInCell="1" allowOverlap="1" wp14:anchorId="145265DA" wp14:editId="27DD185A">
                <wp:simplePos x="0" y="0"/>
                <wp:positionH relativeFrom="column">
                  <wp:posOffset>-982307</wp:posOffset>
                </wp:positionH>
                <wp:positionV relativeFrom="paragraph">
                  <wp:posOffset>245887</wp:posOffset>
                </wp:positionV>
                <wp:extent cx="7628890" cy="1770139"/>
                <wp:effectExtent l="0" t="0" r="0" b="1905"/>
                <wp:wrapNone/>
                <wp:docPr id="1604268920" name="Rectangle 10"/>
                <wp:cNvGraphicFramePr/>
                <a:graphic xmlns:a="http://schemas.openxmlformats.org/drawingml/2006/main">
                  <a:graphicData uri="http://schemas.microsoft.com/office/word/2010/wordprocessingShape">
                    <wps:wsp>
                      <wps:cNvSpPr/>
                      <wps:spPr>
                        <a:xfrm>
                          <a:off x="0" y="0"/>
                          <a:ext cx="7628890" cy="177013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E44A8C" id="Rectangle 10" o:spid="_x0000_s1026" style="position:absolute;margin-left:-77.35pt;margin-top:19.35pt;width:600.7pt;height:139.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" fillcolor="white [3212]" stroked="f" strokeweight="1pt"/>
            </w:pict>
          </mc:Fallback>
        </mc:AlternateContent>
      </w:r>
    </w:p>
    <w:p w14:paraId="52373D39" w14:textId="556AAEDD" w:rsidR="00BE29DD" w:rsidRPr="00B73F10" w:rsidRDefault="00BE29DD">
      <w:pPr>
        <w:rPr>
          <w:color w:val="0070C0"/>
          <w:sz w:val="28"/>
          <w:szCs w:val="28"/>
        </w:rPr>
      </w:pPr>
    </w:p>
    <w:p w14:paraId="75891827" w14:textId="307F155F" w:rsidR="00BE29DD" w:rsidRPr="00B73F10" w:rsidRDefault="00BE29DD">
      <w:pPr>
        <w:rPr>
          <w:color w:val="0070C0"/>
          <w:sz w:val="28"/>
          <w:szCs w:val="28"/>
        </w:rPr>
      </w:pPr>
    </w:p>
    <w:p w14:paraId="21404237" w14:textId="795B5019" w:rsidR="00BE29DD" w:rsidRPr="00B73F10" w:rsidRDefault="00B12A78">
      <w:pPr>
        <w:rPr>
          <w:color w:val="0070C0"/>
          <w:sz w:val="28"/>
          <w:szCs w:val="28"/>
        </w:rPr>
      </w:pPr>
      <w:r w:rsidRPr="005B683C">
        <w:rPr>
          <w:noProof/>
        </w:rPr>
        <w:drawing>
          <wp:anchor distT="0" distB="0" distL="114300" distR="114300" simplePos="0" relativeHeight="251681792" behindDoc="0" locked="0" layoutInCell="1" allowOverlap="1" wp14:anchorId="47133E32" wp14:editId="6CF9E455">
            <wp:simplePos x="0" y="0"/>
            <wp:positionH relativeFrom="column">
              <wp:posOffset>-210067</wp:posOffset>
            </wp:positionH>
            <wp:positionV relativeFrom="paragraph">
              <wp:posOffset>104612</wp:posOffset>
            </wp:positionV>
            <wp:extent cx="1943100" cy="521335"/>
            <wp:effectExtent l="0" t="0" r="0" b="0"/>
            <wp:wrapNone/>
            <wp:docPr id="108361555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15553" name="Picture 13" descr="A close up of a logo&#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943100" cy="521335"/>
                    </a:xfrm>
                    <a:prstGeom prst="rect">
                      <a:avLst/>
                    </a:prstGeom>
                  </pic:spPr>
                </pic:pic>
              </a:graphicData>
            </a:graphic>
            <wp14:sizeRelH relativeFrom="margin">
              <wp14:pctWidth>0</wp14:pctWidth>
            </wp14:sizeRelH>
            <wp14:sizeRelV relativeFrom="margin">
              <wp14:pctHeight>0</wp14:pctHeight>
            </wp14:sizeRelV>
          </wp:anchor>
        </w:drawing>
      </w:r>
    </w:p>
    <w:p w14:paraId="21C0391F" w14:textId="3BA55A61" w:rsidR="00E6454D" w:rsidRPr="00B73F10" w:rsidRDefault="00E6454D">
      <w:pPr>
        <w:rPr>
          <w:color w:val="0070C0"/>
          <w:sz w:val="28"/>
          <w:szCs w:val="28"/>
        </w:rPr>
      </w:pPr>
    </w:p>
    <w:p w14:paraId="7556BCDF" w14:textId="77777777" w:rsidR="002A146E" w:rsidRPr="00B73F10" w:rsidRDefault="002A146E">
      <w:pPr>
        <w:rPr>
          <w:color w:val="0070C0"/>
          <w:sz w:val="28"/>
          <w:szCs w:val="28"/>
        </w:rPr>
      </w:pPr>
    </w:p>
    <w:p w14:paraId="6006B5A8" w14:textId="0CC4CF70" w:rsidR="00F328EF" w:rsidRPr="003922E9" w:rsidRDefault="00BE6837">
      <w:pPr>
        <w:rPr>
          <w:b/>
          <w:bCs/>
          <w:color w:val="0070C0"/>
        </w:rPr>
      </w:pPr>
      <w:r w:rsidRPr="003922E9">
        <w:rPr>
          <w:b/>
          <w:bCs/>
          <w:color w:val="0070C0"/>
          <w:sz w:val="28"/>
          <w:szCs w:val="28"/>
        </w:rPr>
        <w:t>SUMMARY</w:t>
      </w:r>
    </w:p>
    <w:p w14:paraId="615A0B82" w14:textId="329D4F73" w:rsidR="007C65E2" w:rsidRPr="007C65E2" w:rsidRDefault="007C65E2" w:rsidP="007C65E2">
      <w:pPr>
        <w:rPr>
          <w:sz w:val="22"/>
          <w:szCs w:val="22"/>
        </w:rPr>
      </w:pPr>
      <w:r w:rsidRPr="007C65E2">
        <w:rPr>
          <w:b/>
          <w:bCs/>
          <w:sz w:val="22"/>
          <w:szCs w:val="22"/>
        </w:rPr>
        <w:t>System name:</w:t>
      </w:r>
      <w:r w:rsidR="005572A3">
        <w:rPr>
          <w:sz w:val="22"/>
          <w:szCs w:val="22"/>
        </w:rPr>
        <w:t xml:space="preserve"> </w:t>
      </w:r>
      <w:proofErr w:type="spellStart"/>
      <w:r w:rsidRPr="007C65E2">
        <w:rPr>
          <w:sz w:val="22"/>
          <w:szCs w:val="22"/>
        </w:rPr>
        <w:t>Frontek</w:t>
      </w:r>
      <w:proofErr w:type="spellEnd"/>
      <w:r w:rsidRPr="007C65E2">
        <w:rPr>
          <w:sz w:val="22"/>
          <w:szCs w:val="22"/>
        </w:rPr>
        <w:t xml:space="preserve"> Secret-Fix Rainscreen System (VF1)</w:t>
      </w:r>
    </w:p>
    <w:p w14:paraId="56785A49" w14:textId="3BE6DF83" w:rsidR="007C65E2" w:rsidRPr="007C65E2" w:rsidRDefault="007C65E2" w:rsidP="007C65E2">
      <w:pPr>
        <w:rPr>
          <w:sz w:val="22"/>
          <w:szCs w:val="22"/>
        </w:rPr>
      </w:pPr>
      <w:r w:rsidRPr="007C65E2">
        <w:rPr>
          <w:b/>
          <w:bCs/>
          <w:sz w:val="22"/>
          <w:szCs w:val="22"/>
        </w:rPr>
        <w:t>System basis of design:</w:t>
      </w:r>
      <w:r w:rsidR="005572A3">
        <w:rPr>
          <w:sz w:val="22"/>
          <w:szCs w:val="22"/>
        </w:rPr>
        <w:t xml:space="preserve"> </w:t>
      </w:r>
      <w:proofErr w:type="spellStart"/>
      <w:r w:rsidRPr="007C65E2">
        <w:rPr>
          <w:sz w:val="22"/>
          <w:szCs w:val="22"/>
        </w:rPr>
        <w:t>Frontek</w:t>
      </w:r>
      <w:proofErr w:type="spellEnd"/>
      <w:r w:rsidRPr="007C65E2">
        <w:rPr>
          <w:sz w:val="22"/>
          <w:szCs w:val="22"/>
        </w:rPr>
        <w:t xml:space="preserve"> extruded porcelain façade panels designed for </w:t>
      </w:r>
      <w:r w:rsidRPr="007C65E2">
        <w:rPr>
          <w:b/>
          <w:bCs/>
          <w:sz w:val="22"/>
          <w:szCs w:val="22"/>
        </w:rPr>
        <w:t>secret-fix installation</w:t>
      </w:r>
      <w:r w:rsidRPr="007C65E2">
        <w:rPr>
          <w:sz w:val="22"/>
          <w:szCs w:val="22"/>
        </w:rPr>
        <w:t xml:space="preserve"> and supported on the </w:t>
      </w:r>
      <w:proofErr w:type="spellStart"/>
      <w:r w:rsidRPr="007C65E2">
        <w:rPr>
          <w:b/>
          <w:bCs/>
          <w:sz w:val="22"/>
          <w:szCs w:val="22"/>
        </w:rPr>
        <w:t>Vitrafix</w:t>
      </w:r>
      <w:proofErr w:type="spellEnd"/>
      <w:r w:rsidRPr="007C65E2">
        <w:rPr>
          <w:b/>
          <w:bCs/>
          <w:sz w:val="22"/>
          <w:szCs w:val="22"/>
        </w:rPr>
        <w:t xml:space="preserve"> VF1 aluminium carrier subframe system</w:t>
      </w:r>
      <w:r w:rsidRPr="007C65E2">
        <w:rPr>
          <w:sz w:val="22"/>
          <w:szCs w:val="22"/>
        </w:rPr>
        <w:t xml:space="preserve">, incorporating either the </w:t>
      </w:r>
      <w:r w:rsidRPr="007C65E2">
        <w:rPr>
          <w:b/>
          <w:bCs/>
          <w:sz w:val="22"/>
          <w:szCs w:val="22"/>
        </w:rPr>
        <w:t>VFI+ hook-on clip system</w:t>
      </w:r>
      <w:r w:rsidRPr="007C65E2">
        <w:rPr>
          <w:sz w:val="22"/>
          <w:szCs w:val="22"/>
        </w:rPr>
        <w:t xml:space="preserve"> or </w:t>
      </w:r>
      <w:r w:rsidRPr="007C65E2">
        <w:rPr>
          <w:b/>
          <w:bCs/>
          <w:sz w:val="22"/>
          <w:szCs w:val="22"/>
        </w:rPr>
        <w:t>VFI Super+ horizontal carrier system</w:t>
      </w:r>
      <w:r w:rsidRPr="007C65E2">
        <w:rPr>
          <w:sz w:val="22"/>
          <w:szCs w:val="22"/>
        </w:rPr>
        <w:t>.</w:t>
      </w:r>
    </w:p>
    <w:p w14:paraId="622C771D" w14:textId="77777777" w:rsidR="007C65E2" w:rsidRPr="007C65E2" w:rsidRDefault="007C65E2" w:rsidP="007C65E2">
      <w:pPr>
        <w:rPr>
          <w:sz w:val="22"/>
          <w:szCs w:val="22"/>
        </w:rPr>
      </w:pPr>
      <w:r w:rsidRPr="007C65E2">
        <w:rPr>
          <w:b/>
          <w:bCs/>
          <w:sz w:val="22"/>
          <w:szCs w:val="22"/>
        </w:rPr>
        <w:t>Manufacturer:</w:t>
      </w:r>
    </w:p>
    <w:p w14:paraId="5EE27025" w14:textId="77777777" w:rsidR="007C65E2" w:rsidRPr="00F42019" w:rsidRDefault="007C65E2" w:rsidP="00B40CB3">
      <w:pPr>
        <w:pStyle w:val="ListParagraph"/>
        <w:numPr>
          <w:ilvl w:val="0"/>
          <w:numId w:val="7"/>
        </w:numPr>
        <w:rPr>
          <w:sz w:val="22"/>
          <w:szCs w:val="22"/>
        </w:rPr>
      </w:pPr>
      <w:r w:rsidRPr="00F42019">
        <w:rPr>
          <w:sz w:val="22"/>
          <w:szCs w:val="22"/>
        </w:rPr>
        <w:t xml:space="preserve">Cladding panels: </w:t>
      </w:r>
      <w:proofErr w:type="spellStart"/>
      <w:r w:rsidRPr="00F42019">
        <w:rPr>
          <w:sz w:val="22"/>
          <w:szCs w:val="22"/>
        </w:rPr>
        <w:t>Frontek</w:t>
      </w:r>
      <w:proofErr w:type="spellEnd"/>
      <w:r w:rsidRPr="00F42019">
        <w:rPr>
          <w:sz w:val="22"/>
          <w:szCs w:val="22"/>
        </w:rPr>
        <w:t xml:space="preserve"> (Greco </w:t>
      </w:r>
      <w:proofErr w:type="spellStart"/>
      <w:r w:rsidRPr="00F42019">
        <w:rPr>
          <w:sz w:val="22"/>
          <w:szCs w:val="22"/>
        </w:rPr>
        <w:t>Gres</w:t>
      </w:r>
      <w:proofErr w:type="spellEnd"/>
      <w:r w:rsidRPr="00F42019">
        <w:rPr>
          <w:sz w:val="22"/>
          <w:szCs w:val="22"/>
        </w:rPr>
        <w:t xml:space="preserve"> Internacional)</w:t>
      </w:r>
    </w:p>
    <w:p w14:paraId="2FF528C3" w14:textId="77777777" w:rsidR="007C65E2" w:rsidRPr="00F42019" w:rsidRDefault="007C65E2" w:rsidP="00B40CB3">
      <w:pPr>
        <w:pStyle w:val="ListParagraph"/>
        <w:numPr>
          <w:ilvl w:val="0"/>
          <w:numId w:val="7"/>
        </w:numPr>
        <w:rPr>
          <w:sz w:val="22"/>
          <w:szCs w:val="22"/>
        </w:rPr>
      </w:pPr>
      <w:r w:rsidRPr="00F42019">
        <w:rPr>
          <w:sz w:val="22"/>
          <w:szCs w:val="22"/>
        </w:rPr>
        <w:t>Carrier system: Valcan (</w:t>
      </w:r>
      <w:proofErr w:type="spellStart"/>
      <w:r w:rsidRPr="00F42019">
        <w:rPr>
          <w:sz w:val="22"/>
          <w:szCs w:val="22"/>
        </w:rPr>
        <w:t>Vitrafix</w:t>
      </w:r>
      <w:proofErr w:type="spellEnd"/>
      <w:r w:rsidRPr="00F42019">
        <w:rPr>
          <w:sz w:val="22"/>
          <w:szCs w:val="22"/>
        </w:rPr>
        <w:t xml:space="preserve"> VF1) with approved partner system components</w:t>
      </w:r>
    </w:p>
    <w:p w14:paraId="6B299B33" w14:textId="25C0605D" w:rsidR="007C65E2" w:rsidRPr="007C65E2" w:rsidRDefault="007C65E2" w:rsidP="007C65E2">
      <w:pPr>
        <w:rPr>
          <w:sz w:val="22"/>
          <w:szCs w:val="22"/>
        </w:rPr>
      </w:pPr>
      <w:r w:rsidRPr="007C65E2">
        <w:rPr>
          <w:b/>
          <w:bCs/>
          <w:sz w:val="22"/>
          <w:szCs w:val="22"/>
        </w:rPr>
        <w:t>System type:</w:t>
      </w:r>
      <w:r w:rsidR="005572A3">
        <w:rPr>
          <w:sz w:val="22"/>
          <w:szCs w:val="22"/>
        </w:rPr>
        <w:t xml:space="preserve"> </w:t>
      </w:r>
      <w:r w:rsidRPr="007C65E2">
        <w:rPr>
          <w:sz w:val="22"/>
          <w:szCs w:val="22"/>
        </w:rPr>
        <w:t>A1 non-combustible extruded porcelain rainscreen façade system with concealed mechanical fixings</w:t>
      </w:r>
    </w:p>
    <w:p w14:paraId="3633F5FA" w14:textId="77777777" w:rsidR="007C65E2" w:rsidRPr="007C65E2" w:rsidRDefault="007C65E2" w:rsidP="007C65E2">
      <w:pPr>
        <w:rPr>
          <w:sz w:val="22"/>
          <w:szCs w:val="22"/>
        </w:rPr>
      </w:pPr>
      <w:r w:rsidRPr="007C65E2">
        <w:rPr>
          <w:b/>
          <w:bCs/>
          <w:sz w:val="22"/>
          <w:szCs w:val="22"/>
        </w:rPr>
        <w:t>Fixing method:</w:t>
      </w:r>
      <w:r w:rsidRPr="007C65E2">
        <w:rPr>
          <w:sz w:val="22"/>
          <w:szCs w:val="22"/>
        </w:rPr>
        <w:br/>
        <w:t>Secret-fixed rainscreen system using one of the following:</w:t>
      </w:r>
    </w:p>
    <w:p w14:paraId="02705ACE" w14:textId="77777777" w:rsidR="007C65E2" w:rsidRPr="007C65E2" w:rsidRDefault="007C65E2" w:rsidP="00B40CB3">
      <w:pPr>
        <w:numPr>
          <w:ilvl w:val="0"/>
          <w:numId w:val="5"/>
        </w:numPr>
        <w:rPr>
          <w:sz w:val="22"/>
          <w:szCs w:val="22"/>
        </w:rPr>
      </w:pPr>
      <w:r w:rsidRPr="007C65E2">
        <w:rPr>
          <w:b/>
          <w:bCs/>
          <w:sz w:val="22"/>
          <w:szCs w:val="22"/>
        </w:rPr>
        <w:t>VFI+ System:</w:t>
      </w:r>
      <w:r w:rsidRPr="007C65E2">
        <w:rPr>
          <w:sz w:val="22"/>
          <w:szCs w:val="22"/>
        </w:rPr>
        <w:br/>
        <w:t xml:space="preserve">Hook-on clip fixing method, whereby proprietary clips are mechanically fixed to the </w:t>
      </w:r>
      <w:proofErr w:type="spellStart"/>
      <w:r w:rsidRPr="007C65E2">
        <w:rPr>
          <w:b/>
          <w:bCs/>
          <w:sz w:val="22"/>
          <w:szCs w:val="22"/>
        </w:rPr>
        <w:t>Vitrafix</w:t>
      </w:r>
      <w:proofErr w:type="spellEnd"/>
      <w:r w:rsidRPr="007C65E2">
        <w:rPr>
          <w:b/>
          <w:bCs/>
          <w:sz w:val="22"/>
          <w:szCs w:val="22"/>
        </w:rPr>
        <w:t xml:space="preserve"> VF1 vertical rails</w:t>
      </w:r>
      <w:r w:rsidRPr="007C65E2">
        <w:rPr>
          <w:sz w:val="22"/>
          <w:szCs w:val="22"/>
        </w:rPr>
        <w:t>, allowing panels to be installed by engagement from above.</w:t>
      </w:r>
    </w:p>
    <w:p w14:paraId="2B58424A" w14:textId="77777777" w:rsidR="007C65E2" w:rsidRPr="007C65E2" w:rsidRDefault="007C65E2" w:rsidP="00B40CB3">
      <w:pPr>
        <w:numPr>
          <w:ilvl w:val="0"/>
          <w:numId w:val="5"/>
        </w:numPr>
        <w:rPr>
          <w:sz w:val="22"/>
          <w:szCs w:val="22"/>
        </w:rPr>
      </w:pPr>
      <w:r w:rsidRPr="007C65E2">
        <w:rPr>
          <w:b/>
          <w:bCs/>
          <w:sz w:val="22"/>
          <w:szCs w:val="22"/>
        </w:rPr>
        <w:t>VFI Super+ System:</w:t>
      </w:r>
      <w:r w:rsidRPr="007C65E2">
        <w:rPr>
          <w:sz w:val="22"/>
          <w:szCs w:val="22"/>
        </w:rPr>
        <w:br/>
        <w:t xml:space="preserve">Horizontal carrier system fixed back to </w:t>
      </w:r>
      <w:proofErr w:type="spellStart"/>
      <w:r w:rsidRPr="007C65E2">
        <w:rPr>
          <w:b/>
          <w:bCs/>
          <w:sz w:val="22"/>
          <w:szCs w:val="22"/>
        </w:rPr>
        <w:t>Vitrafix</w:t>
      </w:r>
      <w:proofErr w:type="spellEnd"/>
      <w:r w:rsidRPr="007C65E2">
        <w:rPr>
          <w:b/>
          <w:bCs/>
          <w:sz w:val="22"/>
          <w:szCs w:val="22"/>
        </w:rPr>
        <w:t xml:space="preserve"> VF1 vertical rails</w:t>
      </w:r>
      <w:r w:rsidRPr="007C65E2">
        <w:rPr>
          <w:sz w:val="22"/>
          <w:szCs w:val="22"/>
        </w:rPr>
        <w:t xml:space="preserve">, allowing panels to be installed independently of the backing structure and enabling </w:t>
      </w:r>
      <w:r w:rsidRPr="007C65E2">
        <w:rPr>
          <w:b/>
          <w:bCs/>
          <w:sz w:val="22"/>
          <w:szCs w:val="22"/>
        </w:rPr>
        <w:t>staggered vertical joint layouts</w:t>
      </w:r>
      <w:r w:rsidRPr="007C65E2">
        <w:rPr>
          <w:sz w:val="22"/>
          <w:szCs w:val="22"/>
        </w:rPr>
        <w:t>.</w:t>
      </w:r>
    </w:p>
    <w:p w14:paraId="73F3E63A" w14:textId="388751F6" w:rsidR="007C65E2" w:rsidRPr="007C65E2" w:rsidRDefault="007C65E2" w:rsidP="007C65E2">
      <w:pPr>
        <w:rPr>
          <w:sz w:val="22"/>
          <w:szCs w:val="22"/>
        </w:rPr>
      </w:pPr>
      <w:r w:rsidRPr="007C65E2">
        <w:rPr>
          <w:b/>
          <w:bCs/>
          <w:sz w:val="22"/>
          <w:szCs w:val="22"/>
        </w:rPr>
        <w:t>Fire rating:</w:t>
      </w:r>
      <w:r w:rsidR="005572A3">
        <w:rPr>
          <w:sz w:val="22"/>
          <w:szCs w:val="22"/>
        </w:rPr>
        <w:t xml:space="preserve"> </w:t>
      </w:r>
      <w:r w:rsidRPr="007C65E2">
        <w:rPr>
          <w:sz w:val="22"/>
          <w:szCs w:val="22"/>
        </w:rPr>
        <w:t>A1 non-combustible throughout (panels, carrier system, insulation and ancillary components subject to specification)</w:t>
      </w:r>
    </w:p>
    <w:p w14:paraId="6ED42BA4" w14:textId="1517B9E7" w:rsidR="007C65E2" w:rsidRPr="007C65E2" w:rsidRDefault="007C65E2" w:rsidP="007C65E2">
      <w:pPr>
        <w:rPr>
          <w:sz w:val="22"/>
          <w:szCs w:val="22"/>
        </w:rPr>
      </w:pPr>
      <w:r w:rsidRPr="007C65E2">
        <w:rPr>
          <w:b/>
          <w:bCs/>
          <w:sz w:val="22"/>
          <w:szCs w:val="22"/>
        </w:rPr>
        <w:t>Warranty:</w:t>
      </w:r>
      <w:r w:rsidR="005572A3">
        <w:rPr>
          <w:sz w:val="22"/>
          <w:szCs w:val="22"/>
        </w:rPr>
        <w:t xml:space="preserve"> </w:t>
      </w:r>
      <w:r w:rsidRPr="007C65E2">
        <w:rPr>
          <w:sz w:val="22"/>
          <w:szCs w:val="22"/>
        </w:rPr>
        <w:t>System warranty available (typically up to 25 years), subject to full system specification, approved components and compliant installation</w:t>
      </w:r>
    </w:p>
    <w:p w14:paraId="711E87E3" w14:textId="77777777" w:rsidR="007C65E2" w:rsidRPr="007C65E2" w:rsidRDefault="007C65E2" w:rsidP="007C65E2">
      <w:pPr>
        <w:rPr>
          <w:sz w:val="22"/>
          <w:szCs w:val="22"/>
        </w:rPr>
      </w:pPr>
      <w:r w:rsidRPr="007C65E2">
        <w:rPr>
          <w:b/>
          <w:bCs/>
          <w:sz w:val="22"/>
          <w:szCs w:val="22"/>
        </w:rPr>
        <w:t>Standards:</w:t>
      </w:r>
    </w:p>
    <w:p w14:paraId="3B50015B" w14:textId="77777777" w:rsidR="007C65E2" w:rsidRPr="00F42019" w:rsidRDefault="007C65E2" w:rsidP="00B40CB3">
      <w:pPr>
        <w:pStyle w:val="ListParagraph"/>
        <w:numPr>
          <w:ilvl w:val="0"/>
          <w:numId w:val="6"/>
        </w:numPr>
        <w:rPr>
          <w:sz w:val="22"/>
          <w:szCs w:val="22"/>
        </w:rPr>
      </w:pPr>
      <w:r w:rsidRPr="00F42019">
        <w:rPr>
          <w:sz w:val="22"/>
          <w:szCs w:val="22"/>
        </w:rPr>
        <w:t>Designed in accordance with CWCT guidance</w:t>
      </w:r>
    </w:p>
    <w:p w14:paraId="0750DD7F" w14:textId="77777777" w:rsidR="007C65E2" w:rsidRPr="00F42019" w:rsidRDefault="007C65E2" w:rsidP="00B40CB3">
      <w:pPr>
        <w:pStyle w:val="ListParagraph"/>
        <w:numPr>
          <w:ilvl w:val="0"/>
          <w:numId w:val="6"/>
        </w:numPr>
        <w:rPr>
          <w:sz w:val="22"/>
          <w:szCs w:val="22"/>
        </w:rPr>
      </w:pPr>
      <w:r w:rsidRPr="00F42019">
        <w:rPr>
          <w:sz w:val="22"/>
          <w:szCs w:val="22"/>
        </w:rPr>
        <w:t>System components tested to BS 8414 (system dependent)</w:t>
      </w:r>
    </w:p>
    <w:p w14:paraId="444E1805" w14:textId="77777777" w:rsidR="007C65E2" w:rsidRPr="00F42019" w:rsidRDefault="007C65E2" w:rsidP="00B40CB3">
      <w:pPr>
        <w:pStyle w:val="ListParagraph"/>
        <w:numPr>
          <w:ilvl w:val="0"/>
          <w:numId w:val="6"/>
        </w:numPr>
        <w:rPr>
          <w:sz w:val="22"/>
          <w:szCs w:val="22"/>
        </w:rPr>
      </w:pPr>
      <w:r w:rsidRPr="00F42019">
        <w:rPr>
          <w:sz w:val="22"/>
          <w:szCs w:val="22"/>
        </w:rPr>
        <w:t>Fire classification to BS EN 13501-1 (A1)</w:t>
      </w:r>
    </w:p>
    <w:p w14:paraId="02FC4B37" w14:textId="77777777" w:rsidR="007C65E2" w:rsidRPr="00F42019" w:rsidRDefault="007C65E2" w:rsidP="00B40CB3">
      <w:pPr>
        <w:pStyle w:val="ListParagraph"/>
        <w:numPr>
          <w:ilvl w:val="0"/>
          <w:numId w:val="6"/>
        </w:numPr>
        <w:rPr>
          <w:sz w:val="22"/>
          <w:szCs w:val="22"/>
        </w:rPr>
      </w:pPr>
      <w:r w:rsidRPr="00F42019">
        <w:rPr>
          <w:sz w:val="22"/>
          <w:szCs w:val="22"/>
        </w:rPr>
        <w:t>NBS specification compatible</w:t>
      </w:r>
    </w:p>
    <w:p w14:paraId="4E4462E8" w14:textId="29F57532" w:rsidR="00070059" w:rsidRPr="00B73F10" w:rsidRDefault="00070059" w:rsidP="00BE6837">
      <w:pPr>
        <w:rPr>
          <w:sz w:val="28"/>
          <w:szCs w:val="28"/>
        </w:rPr>
      </w:pPr>
    </w:p>
    <w:p w14:paraId="65AF2294" w14:textId="6E549CEE" w:rsidR="00B569F1" w:rsidRPr="00B73F10" w:rsidRDefault="00B569F1" w:rsidP="00E06985">
      <w:pPr>
        <w:rPr>
          <w:color w:val="0070C0"/>
          <w:sz w:val="28"/>
          <w:szCs w:val="28"/>
        </w:rPr>
      </w:pPr>
    </w:p>
    <w:p w14:paraId="2CF323EC" w14:textId="1F25BBF8" w:rsidR="00B569F1" w:rsidRPr="00B73F10" w:rsidRDefault="00B569F1" w:rsidP="00E06985">
      <w:pPr>
        <w:rPr>
          <w:color w:val="0070C0"/>
          <w:sz w:val="28"/>
          <w:szCs w:val="28"/>
        </w:rPr>
      </w:pPr>
    </w:p>
    <w:p w14:paraId="09583411" w14:textId="37952243" w:rsidR="00B569F1" w:rsidRPr="00B73F10" w:rsidRDefault="00B569F1" w:rsidP="00E06985">
      <w:pPr>
        <w:rPr>
          <w:color w:val="0070C0"/>
          <w:sz w:val="28"/>
          <w:szCs w:val="28"/>
        </w:rPr>
      </w:pPr>
    </w:p>
    <w:p w14:paraId="7205227A" w14:textId="29E8EA05" w:rsidR="00B569F1" w:rsidRPr="00B73F10" w:rsidRDefault="00B569F1" w:rsidP="00E06985">
      <w:pPr>
        <w:rPr>
          <w:color w:val="0070C0"/>
          <w:sz w:val="28"/>
          <w:szCs w:val="28"/>
        </w:rPr>
      </w:pPr>
    </w:p>
    <w:p w14:paraId="776EE610" w14:textId="63300B82" w:rsidR="00E06985" w:rsidRPr="00B73F10" w:rsidRDefault="00E06985" w:rsidP="00E06985">
      <w:pPr>
        <w:rPr>
          <w:b/>
          <w:bCs/>
          <w:sz w:val="28"/>
          <w:szCs w:val="28"/>
        </w:rPr>
      </w:pPr>
      <w:r w:rsidRPr="00B73F10">
        <w:rPr>
          <w:b/>
          <w:bCs/>
          <w:sz w:val="28"/>
          <w:szCs w:val="28"/>
        </w:rPr>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361"/>
      </w:tblGrid>
      <w:tr w:rsidR="00DF6677" w:rsidRPr="00B73F10" w14:paraId="6DA0131C" w14:textId="77777777" w:rsidTr="00DF6677">
        <w:tc>
          <w:tcPr>
            <w:tcW w:w="7655" w:type="dxa"/>
          </w:tcPr>
          <w:p w14:paraId="66410CD6" w14:textId="74B2EE73" w:rsidR="00DF6677" w:rsidRPr="00B73F10" w:rsidRDefault="00CF6B7E" w:rsidP="00BE6837">
            <w:pPr>
              <w:rPr>
                <w:sz w:val="22"/>
                <w:szCs w:val="22"/>
              </w:rPr>
            </w:pPr>
            <w:r w:rsidRPr="00CF6B7E">
              <w:rPr>
                <w:color w:val="0070C0"/>
                <w:sz w:val="22"/>
                <w:szCs w:val="22"/>
              </w:rPr>
              <w:t>FRONTEK A1 PORCELAIN RAINSCREEN CLADDING SYSTEM</w:t>
            </w:r>
          </w:p>
        </w:tc>
        <w:tc>
          <w:tcPr>
            <w:tcW w:w="1361" w:type="dxa"/>
          </w:tcPr>
          <w:p w14:paraId="68966B52" w14:textId="3B62929E" w:rsidR="00DF6677" w:rsidRPr="00B73F10" w:rsidRDefault="00B403EE" w:rsidP="00BE6837">
            <w:pPr>
              <w:rPr>
                <w:sz w:val="22"/>
                <w:szCs w:val="22"/>
              </w:rPr>
            </w:pPr>
            <w:r w:rsidRPr="00B73F10">
              <w:rPr>
                <w:sz w:val="22"/>
                <w:szCs w:val="22"/>
              </w:rPr>
              <w:t>P 4-</w:t>
            </w:r>
            <w:r w:rsidR="00CF6B7E">
              <w:rPr>
                <w:sz w:val="22"/>
                <w:szCs w:val="22"/>
              </w:rPr>
              <w:t>6</w:t>
            </w:r>
          </w:p>
        </w:tc>
      </w:tr>
      <w:tr w:rsidR="00DF6677" w:rsidRPr="00B73F10" w14:paraId="08A8BD19" w14:textId="77777777" w:rsidTr="00DF6677">
        <w:tc>
          <w:tcPr>
            <w:tcW w:w="7655" w:type="dxa"/>
          </w:tcPr>
          <w:p w14:paraId="310A0FB6" w14:textId="40FF8BD4" w:rsidR="00DF6677" w:rsidRPr="00B73F10" w:rsidRDefault="00245C66" w:rsidP="00D2097D">
            <w:pPr>
              <w:ind w:left="720"/>
              <w:rPr>
                <w:sz w:val="22"/>
                <w:szCs w:val="22"/>
              </w:rPr>
            </w:pPr>
            <w:r w:rsidRPr="00B73F10">
              <w:rPr>
                <w:sz w:val="22"/>
                <w:szCs w:val="22"/>
              </w:rPr>
              <w:t xml:space="preserve">System </w:t>
            </w:r>
            <w:r w:rsidR="00AE1636" w:rsidRPr="00B73F10">
              <w:rPr>
                <w:sz w:val="22"/>
                <w:szCs w:val="22"/>
              </w:rPr>
              <w:t>d</w:t>
            </w:r>
            <w:r w:rsidRPr="00B73F10">
              <w:rPr>
                <w:sz w:val="22"/>
                <w:szCs w:val="22"/>
              </w:rPr>
              <w:t>escription</w:t>
            </w:r>
          </w:p>
        </w:tc>
        <w:tc>
          <w:tcPr>
            <w:tcW w:w="1361" w:type="dxa"/>
          </w:tcPr>
          <w:p w14:paraId="6A097A61" w14:textId="7ABAA0D2" w:rsidR="00DF6677" w:rsidRPr="00B73F10" w:rsidRDefault="00DF6677" w:rsidP="00BE6837">
            <w:pPr>
              <w:rPr>
                <w:sz w:val="22"/>
                <w:szCs w:val="22"/>
              </w:rPr>
            </w:pPr>
          </w:p>
        </w:tc>
      </w:tr>
      <w:tr w:rsidR="00DF6677" w:rsidRPr="00B73F10" w14:paraId="5F51EAAF" w14:textId="77777777" w:rsidTr="00DF6677">
        <w:tc>
          <w:tcPr>
            <w:tcW w:w="7655" w:type="dxa"/>
          </w:tcPr>
          <w:p w14:paraId="4C6B2419" w14:textId="7F2BC279" w:rsidR="00DF6677" w:rsidRPr="00B73F10" w:rsidRDefault="00F65606" w:rsidP="00D2097D">
            <w:pPr>
              <w:ind w:left="720"/>
              <w:rPr>
                <w:sz w:val="22"/>
                <w:szCs w:val="22"/>
              </w:rPr>
            </w:pPr>
            <w:r w:rsidRPr="00B73F10">
              <w:rPr>
                <w:sz w:val="22"/>
                <w:szCs w:val="22"/>
              </w:rPr>
              <w:t xml:space="preserve">Panel </w:t>
            </w:r>
            <w:r w:rsidR="00AE1636" w:rsidRPr="00B73F10">
              <w:rPr>
                <w:sz w:val="22"/>
                <w:szCs w:val="22"/>
              </w:rPr>
              <w:t>d</w:t>
            </w:r>
            <w:r w:rsidRPr="00B73F10">
              <w:rPr>
                <w:sz w:val="22"/>
                <w:szCs w:val="22"/>
              </w:rPr>
              <w:t>escription</w:t>
            </w:r>
          </w:p>
        </w:tc>
        <w:tc>
          <w:tcPr>
            <w:tcW w:w="1361" w:type="dxa"/>
          </w:tcPr>
          <w:p w14:paraId="4554BFE1" w14:textId="2953463F" w:rsidR="00DF6677" w:rsidRPr="00B73F10" w:rsidRDefault="00DF6677" w:rsidP="00BE6837">
            <w:pPr>
              <w:rPr>
                <w:sz w:val="22"/>
                <w:szCs w:val="22"/>
              </w:rPr>
            </w:pPr>
          </w:p>
        </w:tc>
      </w:tr>
      <w:tr w:rsidR="00DF6677" w:rsidRPr="00B73F10" w14:paraId="0C7D47BB" w14:textId="77777777" w:rsidTr="00DF6677">
        <w:tc>
          <w:tcPr>
            <w:tcW w:w="7655" w:type="dxa"/>
          </w:tcPr>
          <w:p w14:paraId="64A53482" w14:textId="25E15BA1" w:rsidR="00DF6677" w:rsidRPr="00B73F10" w:rsidRDefault="00D2097D" w:rsidP="00D2097D">
            <w:pPr>
              <w:ind w:left="720"/>
              <w:rPr>
                <w:sz w:val="22"/>
                <w:szCs w:val="22"/>
              </w:rPr>
            </w:pPr>
            <w:r w:rsidRPr="00B73F10">
              <w:rPr>
                <w:sz w:val="22"/>
                <w:szCs w:val="22"/>
              </w:rPr>
              <w:t>Performance</w:t>
            </w:r>
          </w:p>
        </w:tc>
        <w:tc>
          <w:tcPr>
            <w:tcW w:w="1361" w:type="dxa"/>
          </w:tcPr>
          <w:p w14:paraId="30DC3F83" w14:textId="1BFBE37F" w:rsidR="00DF6677" w:rsidRPr="00B73F10" w:rsidRDefault="00DF6677" w:rsidP="00BE6837">
            <w:pPr>
              <w:rPr>
                <w:sz w:val="22"/>
                <w:szCs w:val="22"/>
              </w:rPr>
            </w:pPr>
          </w:p>
        </w:tc>
      </w:tr>
      <w:tr w:rsidR="00DF6677" w:rsidRPr="00B73F10" w14:paraId="1BBD1650" w14:textId="77777777" w:rsidTr="00DF6677">
        <w:tc>
          <w:tcPr>
            <w:tcW w:w="7655" w:type="dxa"/>
          </w:tcPr>
          <w:p w14:paraId="3D357AD2" w14:textId="6EFD9060" w:rsidR="00DF6677" w:rsidRPr="00B73F10" w:rsidRDefault="00D2097D" w:rsidP="00D2097D">
            <w:pPr>
              <w:ind w:left="720"/>
              <w:rPr>
                <w:sz w:val="22"/>
                <w:szCs w:val="22"/>
              </w:rPr>
            </w:pPr>
            <w:r w:rsidRPr="00B73F10">
              <w:rPr>
                <w:sz w:val="22"/>
                <w:szCs w:val="22"/>
              </w:rPr>
              <w:t>Finish and colour</w:t>
            </w:r>
          </w:p>
        </w:tc>
        <w:tc>
          <w:tcPr>
            <w:tcW w:w="1361" w:type="dxa"/>
          </w:tcPr>
          <w:p w14:paraId="47B5925F" w14:textId="56A89228" w:rsidR="00DF6677" w:rsidRPr="00B73F10" w:rsidRDefault="00DF6677" w:rsidP="00BE6837">
            <w:pPr>
              <w:rPr>
                <w:sz w:val="22"/>
                <w:szCs w:val="22"/>
              </w:rPr>
            </w:pPr>
          </w:p>
        </w:tc>
      </w:tr>
      <w:tr w:rsidR="00DF6677" w:rsidRPr="00B73F10" w14:paraId="4A613230" w14:textId="77777777" w:rsidTr="00AC13A5">
        <w:trPr>
          <w:trHeight w:val="457"/>
        </w:trPr>
        <w:tc>
          <w:tcPr>
            <w:tcW w:w="7655" w:type="dxa"/>
          </w:tcPr>
          <w:p w14:paraId="400DBFB2" w14:textId="06A0AF5A" w:rsidR="00DF6677" w:rsidRPr="00B73F10" w:rsidRDefault="00D2097D" w:rsidP="00D2097D">
            <w:pPr>
              <w:ind w:left="720"/>
              <w:rPr>
                <w:sz w:val="22"/>
                <w:szCs w:val="22"/>
              </w:rPr>
            </w:pPr>
            <w:r w:rsidRPr="00B73F10">
              <w:rPr>
                <w:sz w:val="22"/>
                <w:szCs w:val="22"/>
              </w:rPr>
              <w:t>Application</w:t>
            </w:r>
          </w:p>
        </w:tc>
        <w:tc>
          <w:tcPr>
            <w:tcW w:w="1361" w:type="dxa"/>
          </w:tcPr>
          <w:p w14:paraId="6A7FF830" w14:textId="44A70646" w:rsidR="00DF6677" w:rsidRPr="00B73F10" w:rsidRDefault="00DF6677" w:rsidP="00BE6837">
            <w:pPr>
              <w:rPr>
                <w:sz w:val="22"/>
                <w:szCs w:val="22"/>
              </w:rPr>
            </w:pPr>
          </w:p>
        </w:tc>
      </w:tr>
      <w:tr w:rsidR="00DF6677" w:rsidRPr="00B73F10" w14:paraId="2579BC57" w14:textId="77777777" w:rsidTr="00AC13A5">
        <w:trPr>
          <w:trHeight w:val="548"/>
        </w:trPr>
        <w:tc>
          <w:tcPr>
            <w:tcW w:w="7655" w:type="dxa"/>
          </w:tcPr>
          <w:p w14:paraId="0DCF32BB" w14:textId="3B06B76A" w:rsidR="00DF6677" w:rsidRPr="00B73F10" w:rsidRDefault="00F15204" w:rsidP="009D53E5">
            <w:pPr>
              <w:rPr>
                <w:sz w:val="22"/>
                <w:szCs w:val="22"/>
              </w:rPr>
            </w:pPr>
            <w:r>
              <w:rPr>
                <w:sz w:val="22"/>
                <w:szCs w:val="22"/>
              </w:rPr>
              <w:t xml:space="preserve">                </w:t>
            </w:r>
            <w:r w:rsidR="00CE06D9" w:rsidRPr="00B73F10">
              <w:rPr>
                <w:sz w:val="22"/>
                <w:szCs w:val="22"/>
              </w:rPr>
              <w:t>Specifiers notes</w:t>
            </w:r>
            <w:r w:rsidR="000A4036" w:rsidRPr="00B73F10">
              <w:rPr>
                <w:sz w:val="22"/>
                <w:szCs w:val="22"/>
              </w:rPr>
              <w:t xml:space="preserve"> – </w:t>
            </w:r>
            <w:proofErr w:type="spellStart"/>
            <w:r w:rsidR="002009BB">
              <w:rPr>
                <w:sz w:val="22"/>
                <w:szCs w:val="22"/>
              </w:rPr>
              <w:t>Frontek</w:t>
            </w:r>
            <w:proofErr w:type="spellEnd"/>
          </w:p>
        </w:tc>
        <w:tc>
          <w:tcPr>
            <w:tcW w:w="1361" w:type="dxa"/>
          </w:tcPr>
          <w:p w14:paraId="60D9FADC" w14:textId="39067226" w:rsidR="00DF6677" w:rsidRPr="00B73F10" w:rsidRDefault="009C0138" w:rsidP="009D53E5">
            <w:pPr>
              <w:rPr>
                <w:sz w:val="22"/>
                <w:szCs w:val="22"/>
              </w:rPr>
            </w:pPr>
            <w:r w:rsidRPr="00B73F10">
              <w:rPr>
                <w:sz w:val="22"/>
                <w:szCs w:val="22"/>
              </w:rPr>
              <w:t xml:space="preserve">P </w:t>
            </w:r>
            <w:r w:rsidR="00CF6B7E">
              <w:rPr>
                <w:sz w:val="22"/>
                <w:szCs w:val="22"/>
              </w:rPr>
              <w:t>7</w:t>
            </w:r>
          </w:p>
        </w:tc>
      </w:tr>
      <w:tr w:rsidR="00DF6677" w:rsidRPr="00B73F10" w14:paraId="70FD88EA" w14:textId="77777777" w:rsidTr="00DF6677">
        <w:tc>
          <w:tcPr>
            <w:tcW w:w="7655" w:type="dxa"/>
          </w:tcPr>
          <w:p w14:paraId="4A3B1718" w14:textId="6B743481" w:rsidR="00DF6677" w:rsidRPr="00B73F10" w:rsidRDefault="005A38C9" w:rsidP="00BE6837">
            <w:pPr>
              <w:rPr>
                <w:sz w:val="22"/>
                <w:szCs w:val="22"/>
              </w:rPr>
            </w:pPr>
            <w:r w:rsidRPr="00B73F10">
              <w:rPr>
                <w:color w:val="0070C0"/>
                <w:sz w:val="22"/>
                <w:szCs w:val="22"/>
              </w:rPr>
              <w:t>VITRAFIX</w:t>
            </w:r>
            <w:r w:rsidR="00CE06D9" w:rsidRPr="00B73F10">
              <w:rPr>
                <w:color w:val="0070C0"/>
                <w:sz w:val="22"/>
                <w:szCs w:val="22"/>
              </w:rPr>
              <w:t xml:space="preserve"> ALUMINIUM CARRIER SYSTEM OVERVIEW</w:t>
            </w:r>
          </w:p>
        </w:tc>
        <w:tc>
          <w:tcPr>
            <w:tcW w:w="1361" w:type="dxa"/>
          </w:tcPr>
          <w:p w14:paraId="57F1C41E" w14:textId="4BFB1F73" w:rsidR="00DF6677" w:rsidRPr="00B73F10" w:rsidRDefault="009C0138" w:rsidP="00BE6837">
            <w:pPr>
              <w:rPr>
                <w:sz w:val="22"/>
                <w:szCs w:val="22"/>
              </w:rPr>
            </w:pPr>
            <w:r w:rsidRPr="00B73F10">
              <w:rPr>
                <w:sz w:val="22"/>
                <w:szCs w:val="22"/>
              </w:rPr>
              <w:t xml:space="preserve">P </w:t>
            </w:r>
            <w:r w:rsidR="00CF6B7E">
              <w:rPr>
                <w:sz w:val="22"/>
                <w:szCs w:val="22"/>
              </w:rPr>
              <w:t>8-10</w:t>
            </w:r>
          </w:p>
        </w:tc>
      </w:tr>
      <w:tr w:rsidR="009D53E5" w:rsidRPr="00B73F10" w14:paraId="6BD61F5E" w14:textId="77777777" w:rsidTr="00DF6677">
        <w:tc>
          <w:tcPr>
            <w:tcW w:w="7655" w:type="dxa"/>
          </w:tcPr>
          <w:p w14:paraId="3722F31F" w14:textId="3C870C7A" w:rsidR="009D53E5" w:rsidRPr="00B73F10" w:rsidRDefault="009D53E5" w:rsidP="009D53E5">
            <w:pPr>
              <w:ind w:left="720"/>
              <w:rPr>
                <w:sz w:val="22"/>
                <w:szCs w:val="22"/>
              </w:rPr>
            </w:pPr>
            <w:r w:rsidRPr="00B73F10">
              <w:rPr>
                <w:sz w:val="22"/>
                <w:szCs w:val="22"/>
              </w:rPr>
              <w:t xml:space="preserve">System </w:t>
            </w:r>
            <w:r w:rsidR="00AE1636" w:rsidRPr="00B73F10">
              <w:rPr>
                <w:sz w:val="22"/>
                <w:szCs w:val="22"/>
              </w:rPr>
              <w:t>d</w:t>
            </w:r>
            <w:r w:rsidRPr="00B73F10">
              <w:rPr>
                <w:sz w:val="22"/>
                <w:szCs w:val="22"/>
              </w:rPr>
              <w:t>escription</w:t>
            </w:r>
          </w:p>
        </w:tc>
        <w:tc>
          <w:tcPr>
            <w:tcW w:w="1361" w:type="dxa"/>
          </w:tcPr>
          <w:p w14:paraId="52D5B6E4" w14:textId="77777777" w:rsidR="009D53E5" w:rsidRPr="00B73F10" w:rsidRDefault="009D53E5" w:rsidP="00BE6837">
            <w:pPr>
              <w:rPr>
                <w:sz w:val="22"/>
                <w:szCs w:val="22"/>
              </w:rPr>
            </w:pPr>
          </w:p>
        </w:tc>
      </w:tr>
      <w:tr w:rsidR="006F6893" w:rsidRPr="00B73F10" w14:paraId="5E28B6ED" w14:textId="77777777" w:rsidTr="00DF6677">
        <w:tc>
          <w:tcPr>
            <w:tcW w:w="7655" w:type="dxa"/>
          </w:tcPr>
          <w:p w14:paraId="126BBFE0" w14:textId="4E5CCAB5" w:rsidR="006F6893" w:rsidRPr="00B73F10" w:rsidRDefault="006F6893" w:rsidP="009D53E5">
            <w:pPr>
              <w:ind w:left="720"/>
              <w:rPr>
                <w:sz w:val="22"/>
                <w:szCs w:val="22"/>
              </w:rPr>
            </w:pPr>
            <w:r w:rsidRPr="00B73F10">
              <w:rPr>
                <w:sz w:val="22"/>
                <w:szCs w:val="22"/>
              </w:rPr>
              <w:t>Performance and compliance</w:t>
            </w:r>
          </w:p>
        </w:tc>
        <w:tc>
          <w:tcPr>
            <w:tcW w:w="1361" w:type="dxa"/>
          </w:tcPr>
          <w:p w14:paraId="4AACB1AB" w14:textId="77777777" w:rsidR="006F6893" w:rsidRPr="00B73F10" w:rsidRDefault="006F6893" w:rsidP="00BE6837">
            <w:pPr>
              <w:rPr>
                <w:sz w:val="22"/>
                <w:szCs w:val="22"/>
              </w:rPr>
            </w:pPr>
          </w:p>
        </w:tc>
      </w:tr>
      <w:tr w:rsidR="006F6893" w:rsidRPr="00B73F10" w14:paraId="7A9C7224" w14:textId="77777777" w:rsidTr="00DF6677">
        <w:tc>
          <w:tcPr>
            <w:tcW w:w="7655" w:type="dxa"/>
          </w:tcPr>
          <w:p w14:paraId="403CA273" w14:textId="76F00613" w:rsidR="006F6893" w:rsidRPr="00B73F10" w:rsidRDefault="006F6893" w:rsidP="009D53E5">
            <w:pPr>
              <w:ind w:left="720"/>
              <w:rPr>
                <w:sz w:val="22"/>
                <w:szCs w:val="22"/>
              </w:rPr>
            </w:pPr>
            <w:r w:rsidRPr="00B73F10">
              <w:rPr>
                <w:sz w:val="22"/>
                <w:szCs w:val="22"/>
              </w:rPr>
              <w:t xml:space="preserve">System </w:t>
            </w:r>
            <w:r w:rsidR="00AE1636" w:rsidRPr="00B73F10">
              <w:rPr>
                <w:sz w:val="22"/>
                <w:szCs w:val="22"/>
              </w:rPr>
              <w:t>o</w:t>
            </w:r>
            <w:r w:rsidRPr="00B73F10">
              <w:rPr>
                <w:sz w:val="22"/>
                <w:szCs w:val="22"/>
              </w:rPr>
              <w:t>ptions</w:t>
            </w:r>
          </w:p>
        </w:tc>
        <w:tc>
          <w:tcPr>
            <w:tcW w:w="1361" w:type="dxa"/>
          </w:tcPr>
          <w:p w14:paraId="7130DD08" w14:textId="77777777" w:rsidR="006F6893" w:rsidRPr="00B73F10" w:rsidRDefault="006F6893" w:rsidP="00BE6837">
            <w:pPr>
              <w:rPr>
                <w:sz w:val="22"/>
                <w:szCs w:val="22"/>
              </w:rPr>
            </w:pPr>
          </w:p>
        </w:tc>
      </w:tr>
      <w:tr w:rsidR="006F6893" w:rsidRPr="00B73F10" w14:paraId="4010ACEF" w14:textId="77777777" w:rsidTr="00AC13A5">
        <w:trPr>
          <w:trHeight w:val="413"/>
        </w:trPr>
        <w:tc>
          <w:tcPr>
            <w:tcW w:w="7655" w:type="dxa"/>
          </w:tcPr>
          <w:p w14:paraId="2E459AD6" w14:textId="7DC3A5B1" w:rsidR="006F6893" w:rsidRPr="00B73F10" w:rsidRDefault="006F6893" w:rsidP="009D53E5">
            <w:pPr>
              <w:ind w:left="720"/>
              <w:rPr>
                <w:sz w:val="22"/>
                <w:szCs w:val="22"/>
              </w:rPr>
            </w:pPr>
            <w:r w:rsidRPr="00B73F10">
              <w:rPr>
                <w:sz w:val="22"/>
                <w:szCs w:val="22"/>
              </w:rPr>
              <w:t>Application</w:t>
            </w:r>
          </w:p>
        </w:tc>
        <w:tc>
          <w:tcPr>
            <w:tcW w:w="1361" w:type="dxa"/>
          </w:tcPr>
          <w:p w14:paraId="3F51CC20" w14:textId="77777777" w:rsidR="006F6893" w:rsidRPr="00B73F10" w:rsidRDefault="006F6893" w:rsidP="00BE6837">
            <w:pPr>
              <w:rPr>
                <w:sz w:val="22"/>
                <w:szCs w:val="22"/>
              </w:rPr>
            </w:pPr>
          </w:p>
        </w:tc>
      </w:tr>
      <w:tr w:rsidR="001C5065" w:rsidRPr="00B73F10" w14:paraId="3051C087" w14:textId="77777777" w:rsidTr="00AC13A5">
        <w:trPr>
          <w:trHeight w:val="413"/>
        </w:trPr>
        <w:tc>
          <w:tcPr>
            <w:tcW w:w="7655" w:type="dxa"/>
          </w:tcPr>
          <w:p w14:paraId="35F9BA25" w14:textId="3F1A0514" w:rsidR="001C5065" w:rsidRPr="00B73F10" w:rsidRDefault="001C5065" w:rsidP="001C5065">
            <w:pPr>
              <w:ind w:left="720"/>
              <w:rPr>
                <w:sz w:val="22"/>
                <w:szCs w:val="22"/>
              </w:rPr>
            </w:pPr>
            <w:r w:rsidRPr="00B73F10">
              <w:rPr>
                <w:sz w:val="22"/>
                <w:szCs w:val="22"/>
              </w:rPr>
              <w:t xml:space="preserve">Specifiers notes - </w:t>
            </w:r>
            <w:proofErr w:type="spellStart"/>
            <w:r w:rsidRPr="00B73F10">
              <w:rPr>
                <w:sz w:val="22"/>
                <w:szCs w:val="22"/>
              </w:rPr>
              <w:t>VitraFix</w:t>
            </w:r>
            <w:proofErr w:type="spellEnd"/>
          </w:p>
        </w:tc>
        <w:tc>
          <w:tcPr>
            <w:tcW w:w="1361" w:type="dxa"/>
          </w:tcPr>
          <w:p w14:paraId="4866F1A9" w14:textId="238BBDC5" w:rsidR="001C5065" w:rsidRPr="00B73F10" w:rsidRDefault="001C5065" w:rsidP="001C5065">
            <w:pPr>
              <w:rPr>
                <w:sz w:val="22"/>
                <w:szCs w:val="22"/>
              </w:rPr>
            </w:pPr>
            <w:r w:rsidRPr="00B73F10">
              <w:rPr>
                <w:sz w:val="22"/>
                <w:szCs w:val="22"/>
              </w:rPr>
              <w:t xml:space="preserve">P </w:t>
            </w:r>
            <w:r w:rsidR="00B81BF0">
              <w:rPr>
                <w:sz w:val="22"/>
                <w:szCs w:val="22"/>
              </w:rPr>
              <w:t>10</w:t>
            </w:r>
          </w:p>
        </w:tc>
      </w:tr>
      <w:tr w:rsidR="001C5065" w:rsidRPr="00B73F10" w14:paraId="05B4D845" w14:textId="77777777" w:rsidTr="00DF6677">
        <w:tc>
          <w:tcPr>
            <w:tcW w:w="7655" w:type="dxa"/>
          </w:tcPr>
          <w:p w14:paraId="7F9D48FB" w14:textId="66B35EEF" w:rsidR="001C5065" w:rsidRPr="00B73F10" w:rsidRDefault="001C5065" w:rsidP="001C5065">
            <w:pPr>
              <w:rPr>
                <w:sz w:val="22"/>
                <w:szCs w:val="22"/>
              </w:rPr>
            </w:pPr>
            <w:r w:rsidRPr="00B73F10">
              <w:rPr>
                <w:color w:val="0070C0"/>
                <w:sz w:val="22"/>
                <w:szCs w:val="22"/>
              </w:rPr>
              <w:t>TYPICAL DRAWINGS</w:t>
            </w:r>
          </w:p>
        </w:tc>
        <w:tc>
          <w:tcPr>
            <w:tcW w:w="1361" w:type="dxa"/>
          </w:tcPr>
          <w:p w14:paraId="5005B31A" w14:textId="0C449277" w:rsidR="001C5065" w:rsidRPr="00B73F10" w:rsidRDefault="001C5065" w:rsidP="001C5065">
            <w:pPr>
              <w:rPr>
                <w:sz w:val="22"/>
                <w:szCs w:val="22"/>
              </w:rPr>
            </w:pPr>
            <w:r w:rsidRPr="00B73F10">
              <w:rPr>
                <w:sz w:val="22"/>
                <w:szCs w:val="22"/>
              </w:rPr>
              <w:t xml:space="preserve">P </w:t>
            </w:r>
            <w:r w:rsidR="00B81BF0">
              <w:rPr>
                <w:sz w:val="22"/>
                <w:szCs w:val="22"/>
              </w:rPr>
              <w:t>1</w:t>
            </w:r>
            <w:r w:rsidR="002B320C">
              <w:rPr>
                <w:sz w:val="22"/>
                <w:szCs w:val="22"/>
              </w:rPr>
              <w:t>1</w:t>
            </w:r>
          </w:p>
        </w:tc>
      </w:tr>
      <w:tr w:rsidR="001C5065" w:rsidRPr="00B73F10" w14:paraId="64D85943" w14:textId="77777777" w:rsidTr="00625A90">
        <w:trPr>
          <w:trHeight w:val="427"/>
        </w:trPr>
        <w:tc>
          <w:tcPr>
            <w:tcW w:w="7655" w:type="dxa"/>
          </w:tcPr>
          <w:p w14:paraId="295FE6A4" w14:textId="2C236732" w:rsidR="001C5065" w:rsidRPr="00B73F10" w:rsidRDefault="008343E7" w:rsidP="001C5065">
            <w:pPr>
              <w:ind w:left="720"/>
              <w:rPr>
                <w:sz w:val="22"/>
                <w:szCs w:val="22"/>
              </w:rPr>
            </w:pPr>
            <w:r w:rsidRPr="00EC6913">
              <w:rPr>
                <w:sz w:val="22"/>
                <w:szCs w:val="22"/>
              </w:rPr>
              <w:t>VFI+ hook-on clip system</w:t>
            </w:r>
          </w:p>
        </w:tc>
        <w:tc>
          <w:tcPr>
            <w:tcW w:w="1361" w:type="dxa"/>
          </w:tcPr>
          <w:p w14:paraId="5F1FDFC4" w14:textId="77777777" w:rsidR="001C5065" w:rsidRPr="00B73F10" w:rsidRDefault="001C5065" w:rsidP="001C5065">
            <w:pPr>
              <w:rPr>
                <w:sz w:val="22"/>
                <w:szCs w:val="22"/>
              </w:rPr>
            </w:pPr>
          </w:p>
        </w:tc>
      </w:tr>
      <w:tr w:rsidR="008343E7" w:rsidRPr="00B73F10" w14:paraId="58AB4A70" w14:textId="77777777" w:rsidTr="008343E7">
        <w:trPr>
          <w:trHeight w:val="625"/>
        </w:trPr>
        <w:tc>
          <w:tcPr>
            <w:tcW w:w="7655" w:type="dxa"/>
          </w:tcPr>
          <w:p w14:paraId="2619EDD4" w14:textId="77777777" w:rsidR="008343E7" w:rsidRPr="00EC6913" w:rsidRDefault="008343E7" w:rsidP="008343E7">
            <w:pPr>
              <w:spacing w:after="160" w:line="278" w:lineRule="auto"/>
              <w:ind w:left="720"/>
              <w:rPr>
                <w:sz w:val="22"/>
                <w:szCs w:val="22"/>
              </w:rPr>
            </w:pPr>
            <w:r w:rsidRPr="00EC6913">
              <w:rPr>
                <w:sz w:val="22"/>
                <w:szCs w:val="22"/>
              </w:rPr>
              <w:t>VFI Super+ horizontal carrier system</w:t>
            </w:r>
          </w:p>
          <w:p w14:paraId="12B51A21" w14:textId="77777777" w:rsidR="008343E7" w:rsidRPr="00B73F10" w:rsidRDefault="008343E7" w:rsidP="001C5065">
            <w:pPr>
              <w:ind w:left="720"/>
              <w:rPr>
                <w:sz w:val="22"/>
                <w:szCs w:val="22"/>
              </w:rPr>
            </w:pPr>
          </w:p>
        </w:tc>
        <w:tc>
          <w:tcPr>
            <w:tcW w:w="1361" w:type="dxa"/>
          </w:tcPr>
          <w:p w14:paraId="48B81285" w14:textId="77777777" w:rsidR="008343E7" w:rsidRPr="00B73F10" w:rsidRDefault="008343E7" w:rsidP="001C5065">
            <w:pPr>
              <w:rPr>
                <w:sz w:val="22"/>
                <w:szCs w:val="22"/>
              </w:rPr>
            </w:pPr>
          </w:p>
        </w:tc>
      </w:tr>
      <w:tr w:rsidR="001C5065" w:rsidRPr="00B73F10" w14:paraId="78D99707" w14:textId="77777777" w:rsidTr="00DF6677">
        <w:tc>
          <w:tcPr>
            <w:tcW w:w="7655" w:type="dxa"/>
          </w:tcPr>
          <w:p w14:paraId="6A87CF92" w14:textId="01E78392" w:rsidR="001C5065" w:rsidRPr="00B73F10" w:rsidRDefault="001C5065" w:rsidP="001C5065">
            <w:pPr>
              <w:rPr>
                <w:sz w:val="22"/>
                <w:szCs w:val="22"/>
              </w:rPr>
            </w:pPr>
            <w:r w:rsidRPr="00B73F10">
              <w:rPr>
                <w:color w:val="0070C0"/>
                <w:sz w:val="22"/>
                <w:szCs w:val="22"/>
              </w:rPr>
              <w:t>TECHNICAL SCHEDULE</w:t>
            </w:r>
          </w:p>
        </w:tc>
        <w:tc>
          <w:tcPr>
            <w:tcW w:w="1361" w:type="dxa"/>
          </w:tcPr>
          <w:p w14:paraId="7732F478" w14:textId="2C2B1836" w:rsidR="001C5065" w:rsidRPr="00B73F10" w:rsidRDefault="001C5065" w:rsidP="001C5065">
            <w:pPr>
              <w:rPr>
                <w:sz w:val="22"/>
                <w:szCs w:val="22"/>
              </w:rPr>
            </w:pPr>
            <w:r w:rsidRPr="00B73F10">
              <w:rPr>
                <w:sz w:val="22"/>
                <w:szCs w:val="22"/>
              </w:rPr>
              <w:t>P 1</w:t>
            </w:r>
            <w:r w:rsidR="002B320C">
              <w:rPr>
                <w:sz w:val="22"/>
                <w:szCs w:val="22"/>
              </w:rPr>
              <w:t>2</w:t>
            </w:r>
            <w:r w:rsidRPr="00B73F10">
              <w:rPr>
                <w:sz w:val="22"/>
                <w:szCs w:val="22"/>
              </w:rPr>
              <w:t xml:space="preserve"> – 1</w:t>
            </w:r>
            <w:r w:rsidR="00804DEC">
              <w:rPr>
                <w:sz w:val="22"/>
                <w:szCs w:val="22"/>
              </w:rPr>
              <w:t>7</w:t>
            </w:r>
          </w:p>
        </w:tc>
      </w:tr>
      <w:tr w:rsidR="001C5065" w:rsidRPr="00B73F10" w14:paraId="33774BAB" w14:textId="77777777" w:rsidTr="00DF6677">
        <w:tc>
          <w:tcPr>
            <w:tcW w:w="7655" w:type="dxa"/>
          </w:tcPr>
          <w:p w14:paraId="67174190" w14:textId="4A07B9E0" w:rsidR="001C5065" w:rsidRPr="00B73F10" w:rsidRDefault="001C5065" w:rsidP="001C5065">
            <w:pPr>
              <w:ind w:left="720"/>
              <w:rPr>
                <w:sz w:val="22"/>
                <w:szCs w:val="22"/>
              </w:rPr>
            </w:pPr>
            <w:r w:rsidRPr="00B73F10">
              <w:rPr>
                <w:sz w:val="22"/>
                <w:szCs w:val="22"/>
              </w:rPr>
              <w:t>System summary</w:t>
            </w:r>
          </w:p>
        </w:tc>
        <w:tc>
          <w:tcPr>
            <w:tcW w:w="1361" w:type="dxa"/>
          </w:tcPr>
          <w:p w14:paraId="023B2E99" w14:textId="77777777" w:rsidR="001C5065" w:rsidRPr="00B73F10" w:rsidRDefault="001C5065" w:rsidP="001C5065">
            <w:pPr>
              <w:rPr>
                <w:sz w:val="22"/>
                <w:szCs w:val="22"/>
              </w:rPr>
            </w:pPr>
          </w:p>
        </w:tc>
      </w:tr>
      <w:tr w:rsidR="001C5065" w:rsidRPr="00B73F10" w14:paraId="4B480690" w14:textId="77777777" w:rsidTr="00DF6677">
        <w:tc>
          <w:tcPr>
            <w:tcW w:w="7655" w:type="dxa"/>
          </w:tcPr>
          <w:p w14:paraId="20936815" w14:textId="602F3695" w:rsidR="001C5065" w:rsidRPr="00B73F10" w:rsidRDefault="001C5065" w:rsidP="001C5065">
            <w:pPr>
              <w:ind w:left="720"/>
              <w:rPr>
                <w:sz w:val="22"/>
                <w:szCs w:val="22"/>
              </w:rPr>
            </w:pPr>
            <w:r w:rsidRPr="00B73F10">
              <w:rPr>
                <w:sz w:val="22"/>
                <w:szCs w:val="22"/>
              </w:rPr>
              <w:t>Primary cladding details</w:t>
            </w:r>
          </w:p>
        </w:tc>
        <w:tc>
          <w:tcPr>
            <w:tcW w:w="1361" w:type="dxa"/>
          </w:tcPr>
          <w:p w14:paraId="520CACA5" w14:textId="77777777" w:rsidR="001C5065" w:rsidRPr="00B73F10" w:rsidRDefault="001C5065" w:rsidP="001C5065">
            <w:pPr>
              <w:rPr>
                <w:sz w:val="22"/>
                <w:szCs w:val="22"/>
              </w:rPr>
            </w:pPr>
          </w:p>
        </w:tc>
      </w:tr>
      <w:tr w:rsidR="001C5065" w:rsidRPr="00B73F10" w14:paraId="2CF8F427" w14:textId="77777777" w:rsidTr="00DF6677">
        <w:tc>
          <w:tcPr>
            <w:tcW w:w="7655" w:type="dxa"/>
          </w:tcPr>
          <w:p w14:paraId="6F20F52A" w14:textId="59B93936" w:rsidR="001C5065" w:rsidRPr="00B73F10" w:rsidRDefault="001C5065" w:rsidP="001C5065">
            <w:pPr>
              <w:ind w:left="720"/>
              <w:rPr>
                <w:sz w:val="22"/>
                <w:szCs w:val="22"/>
              </w:rPr>
            </w:pPr>
            <w:r w:rsidRPr="00B73F10">
              <w:rPr>
                <w:sz w:val="22"/>
                <w:szCs w:val="22"/>
              </w:rPr>
              <w:t>Panel Fixings and stiffening</w:t>
            </w:r>
          </w:p>
        </w:tc>
        <w:tc>
          <w:tcPr>
            <w:tcW w:w="1361" w:type="dxa"/>
          </w:tcPr>
          <w:p w14:paraId="5E6A3ED2" w14:textId="77777777" w:rsidR="001C5065" w:rsidRPr="00B73F10" w:rsidRDefault="001C5065" w:rsidP="001C5065">
            <w:pPr>
              <w:rPr>
                <w:sz w:val="22"/>
                <w:szCs w:val="22"/>
              </w:rPr>
            </w:pPr>
          </w:p>
        </w:tc>
      </w:tr>
      <w:tr w:rsidR="001C5065" w:rsidRPr="00B73F10" w14:paraId="7C50808C" w14:textId="77777777" w:rsidTr="00DF6677">
        <w:tc>
          <w:tcPr>
            <w:tcW w:w="7655" w:type="dxa"/>
          </w:tcPr>
          <w:p w14:paraId="4A591151" w14:textId="15E348BE" w:rsidR="001C5065" w:rsidRPr="00B73F10" w:rsidRDefault="001C5065" w:rsidP="001C5065">
            <w:pPr>
              <w:ind w:left="720"/>
              <w:rPr>
                <w:sz w:val="22"/>
                <w:szCs w:val="22"/>
              </w:rPr>
            </w:pPr>
            <w:r w:rsidRPr="00B73F10">
              <w:rPr>
                <w:sz w:val="22"/>
                <w:szCs w:val="22"/>
              </w:rPr>
              <w:t>Carrier System – Primary Support</w:t>
            </w:r>
          </w:p>
        </w:tc>
        <w:tc>
          <w:tcPr>
            <w:tcW w:w="1361" w:type="dxa"/>
          </w:tcPr>
          <w:p w14:paraId="55FA3F05" w14:textId="77777777" w:rsidR="001C5065" w:rsidRPr="00B73F10" w:rsidRDefault="001C5065" w:rsidP="001C5065">
            <w:pPr>
              <w:rPr>
                <w:sz w:val="22"/>
                <w:szCs w:val="22"/>
              </w:rPr>
            </w:pPr>
          </w:p>
        </w:tc>
      </w:tr>
      <w:tr w:rsidR="001C5065" w:rsidRPr="00B73F10" w14:paraId="306F0C31" w14:textId="77777777" w:rsidTr="00DF6677">
        <w:tc>
          <w:tcPr>
            <w:tcW w:w="7655" w:type="dxa"/>
          </w:tcPr>
          <w:p w14:paraId="2B2D45E1" w14:textId="751A63FB" w:rsidR="001C5065" w:rsidRPr="00B73F10" w:rsidRDefault="001C5065" w:rsidP="001C5065">
            <w:pPr>
              <w:ind w:left="720"/>
              <w:rPr>
                <w:sz w:val="22"/>
                <w:szCs w:val="22"/>
              </w:rPr>
            </w:pPr>
            <w:r w:rsidRPr="00B73F10">
              <w:rPr>
                <w:sz w:val="22"/>
                <w:szCs w:val="22"/>
              </w:rPr>
              <w:t>Horizontal rails (if required)</w:t>
            </w:r>
          </w:p>
        </w:tc>
        <w:tc>
          <w:tcPr>
            <w:tcW w:w="1361" w:type="dxa"/>
          </w:tcPr>
          <w:p w14:paraId="02DE97B7" w14:textId="77777777" w:rsidR="001C5065" w:rsidRPr="00B73F10" w:rsidRDefault="001C5065" w:rsidP="001C5065">
            <w:pPr>
              <w:rPr>
                <w:sz w:val="22"/>
                <w:szCs w:val="22"/>
              </w:rPr>
            </w:pPr>
          </w:p>
        </w:tc>
      </w:tr>
      <w:tr w:rsidR="001C5065" w:rsidRPr="00B73F10" w14:paraId="6165750C" w14:textId="77777777" w:rsidTr="00DF6677">
        <w:tc>
          <w:tcPr>
            <w:tcW w:w="7655" w:type="dxa"/>
          </w:tcPr>
          <w:p w14:paraId="33A8210B" w14:textId="479BC2BB" w:rsidR="001C5065" w:rsidRPr="00B73F10" w:rsidRDefault="001C5065" w:rsidP="001C5065">
            <w:pPr>
              <w:ind w:left="720"/>
              <w:rPr>
                <w:sz w:val="22"/>
                <w:szCs w:val="22"/>
              </w:rPr>
            </w:pPr>
            <w:r w:rsidRPr="00B73F10">
              <w:rPr>
                <w:sz w:val="22"/>
                <w:szCs w:val="22"/>
              </w:rPr>
              <w:t>Joints and tolerances</w:t>
            </w:r>
          </w:p>
        </w:tc>
        <w:tc>
          <w:tcPr>
            <w:tcW w:w="1361" w:type="dxa"/>
          </w:tcPr>
          <w:p w14:paraId="54086708" w14:textId="77777777" w:rsidR="001C5065" w:rsidRPr="00B73F10" w:rsidRDefault="001C5065" w:rsidP="001C5065">
            <w:pPr>
              <w:rPr>
                <w:sz w:val="22"/>
                <w:szCs w:val="22"/>
              </w:rPr>
            </w:pPr>
          </w:p>
        </w:tc>
      </w:tr>
      <w:tr w:rsidR="001C5065" w:rsidRPr="00B73F10" w14:paraId="28A08AAC" w14:textId="77777777" w:rsidTr="00DF6677">
        <w:tc>
          <w:tcPr>
            <w:tcW w:w="7655" w:type="dxa"/>
          </w:tcPr>
          <w:p w14:paraId="73632312" w14:textId="014F1F56" w:rsidR="001C5065" w:rsidRPr="00B73F10" w:rsidRDefault="001C5065" w:rsidP="001C5065">
            <w:pPr>
              <w:ind w:left="720"/>
              <w:rPr>
                <w:sz w:val="22"/>
                <w:szCs w:val="22"/>
              </w:rPr>
            </w:pPr>
            <w:r w:rsidRPr="00B73F10">
              <w:rPr>
                <w:sz w:val="22"/>
                <w:szCs w:val="22"/>
              </w:rPr>
              <w:t>Cavity and ventilation</w:t>
            </w:r>
          </w:p>
        </w:tc>
        <w:tc>
          <w:tcPr>
            <w:tcW w:w="1361" w:type="dxa"/>
          </w:tcPr>
          <w:p w14:paraId="3D455A28" w14:textId="77777777" w:rsidR="001C5065" w:rsidRPr="00B73F10" w:rsidRDefault="001C5065" w:rsidP="001C5065">
            <w:pPr>
              <w:rPr>
                <w:sz w:val="22"/>
                <w:szCs w:val="22"/>
              </w:rPr>
            </w:pPr>
          </w:p>
        </w:tc>
      </w:tr>
      <w:tr w:rsidR="001C5065" w:rsidRPr="00B73F10" w14:paraId="37966076" w14:textId="77777777" w:rsidTr="00DF6677">
        <w:tc>
          <w:tcPr>
            <w:tcW w:w="7655" w:type="dxa"/>
          </w:tcPr>
          <w:p w14:paraId="19D8E426" w14:textId="016D3FB8" w:rsidR="001C5065" w:rsidRPr="00B73F10" w:rsidRDefault="001C5065" w:rsidP="001C5065">
            <w:pPr>
              <w:ind w:left="720"/>
              <w:rPr>
                <w:sz w:val="22"/>
                <w:szCs w:val="22"/>
              </w:rPr>
            </w:pPr>
            <w:r w:rsidRPr="00B73F10">
              <w:rPr>
                <w:sz w:val="22"/>
                <w:szCs w:val="22"/>
              </w:rPr>
              <w:t>Ancillary components</w:t>
            </w:r>
          </w:p>
        </w:tc>
        <w:tc>
          <w:tcPr>
            <w:tcW w:w="1361" w:type="dxa"/>
          </w:tcPr>
          <w:p w14:paraId="30B5554E" w14:textId="77777777" w:rsidR="001C5065" w:rsidRPr="00B73F10" w:rsidRDefault="001C5065" w:rsidP="001C5065">
            <w:pPr>
              <w:rPr>
                <w:sz w:val="22"/>
                <w:szCs w:val="22"/>
              </w:rPr>
            </w:pPr>
          </w:p>
        </w:tc>
      </w:tr>
      <w:tr w:rsidR="001C5065" w:rsidRPr="00B73F10" w14:paraId="65AC7E88" w14:textId="77777777" w:rsidTr="00EB2F1B">
        <w:trPr>
          <w:trHeight w:val="400"/>
        </w:trPr>
        <w:tc>
          <w:tcPr>
            <w:tcW w:w="7655" w:type="dxa"/>
          </w:tcPr>
          <w:p w14:paraId="25664DE9" w14:textId="1678753A" w:rsidR="001C5065" w:rsidRPr="00B73F10" w:rsidRDefault="001C5065" w:rsidP="001C5065">
            <w:pPr>
              <w:ind w:left="720"/>
              <w:rPr>
                <w:sz w:val="22"/>
                <w:szCs w:val="22"/>
              </w:rPr>
            </w:pPr>
            <w:r w:rsidRPr="00B73F10">
              <w:rPr>
                <w:sz w:val="22"/>
                <w:szCs w:val="22"/>
              </w:rPr>
              <w:t>Masonry fixings (if required)</w:t>
            </w:r>
          </w:p>
        </w:tc>
        <w:tc>
          <w:tcPr>
            <w:tcW w:w="1361" w:type="dxa"/>
          </w:tcPr>
          <w:p w14:paraId="60C7A25C" w14:textId="77777777" w:rsidR="001C5065" w:rsidRPr="00B73F10" w:rsidRDefault="001C5065" w:rsidP="001C5065">
            <w:pPr>
              <w:rPr>
                <w:sz w:val="22"/>
                <w:szCs w:val="22"/>
              </w:rPr>
            </w:pPr>
          </w:p>
        </w:tc>
      </w:tr>
      <w:tr w:rsidR="001D1E1D" w:rsidRPr="00B73F10" w14:paraId="48CCFACA" w14:textId="77777777" w:rsidTr="00EB2F1B">
        <w:trPr>
          <w:trHeight w:val="400"/>
        </w:trPr>
        <w:tc>
          <w:tcPr>
            <w:tcW w:w="7655" w:type="dxa"/>
          </w:tcPr>
          <w:p w14:paraId="5A2E5AD4" w14:textId="16AEB4EC" w:rsidR="001D1E1D" w:rsidRPr="00B73F10" w:rsidRDefault="001D1E1D" w:rsidP="001C5065">
            <w:pPr>
              <w:ind w:left="720"/>
              <w:rPr>
                <w:sz w:val="22"/>
                <w:szCs w:val="22"/>
              </w:rPr>
            </w:pPr>
          </w:p>
        </w:tc>
        <w:tc>
          <w:tcPr>
            <w:tcW w:w="1361" w:type="dxa"/>
          </w:tcPr>
          <w:p w14:paraId="3F5F5F04" w14:textId="7AD69F6B" w:rsidR="001D1E1D" w:rsidRPr="00B73F10" w:rsidRDefault="001D1E1D" w:rsidP="001C5065">
            <w:pPr>
              <w:rPr>
                <w:sz w:val="22"/>
                <w:szCs w:val="22"/>
              </w:rPr>
            </w:pPr>
          </w:p>
        </w:tc>
      </w:tr>
      <w:tr w:rsidR="001C5065" w:rsidRPr="00B73F10" w14:paraId="45C5B3E8" w14:textId="77777777" w:rsidTr="00EB2F1B">
        <w:trPr>
          <w:trHeight w:val="400"/>
        </w:trPr>
        <w:tc>
          <w:tcPr>
            <w:tcW w:w="7655" w:type="dxa"/>
          </w:tcPr>
          <w:p w14:paraId="760E6790" w14:textId="7DBB16DA" w:rsidR="001C5065" w:rsidRPr="00B73F10" w:rsidRDefault="001C5065" w:rsidP="001C5065">
            <w:pPr>
              <w:rPr>
                <w:color w:val="0070C0"/>
                <w:sz w:val="22"/>
                <w:szCs w:val="22"/>
              </w:rPr>
            </w:pPr>
            <w:r w:rsidRPr="00B73F10">
              <w:rPr>
                <w:color w:val="0070C0"/>
                <w:sz w:val="22"/>
                <w:szCs w:val="22"/>
              </w:rPr>
              <w:t>TECHNICAL DOWNLOADS</w:t>
            </w:r>
          </w:p>
        </w:tc>
        <w:tc>
          <w:tcPr>
            <w:tcW w:w="1361" w:type="dxa"/>
          </w:tcPr>
          <w:p w14:paraId="21A8049D" w14:textId="70DD63E7" w:rsidR="001C5065" w:rsidRPr="00B73F10" w:rsidRDefault="001C5065" w:rsidP="001C5065">
            <w:pPr>
              <w:rPr>
                <w:sz w:val="22"/>
                <w:szCs w:val="22"/>
              </w:rPr>
            </w:pPr>
            <w:r w:rsidRPr="00B73F10">
              <w:rPr>
                <w:sz w:val="22"/>
                <w:szCs w:val="22"/>
              </w:rPr>
              <w:t>P 1</w:t>
            </w:r>
            <w:r w:rsidR="00804DEC">
              <w:rPr>
                <w:sz w:val="22"/>
                <w:szCs w:val="22"/>
              </w:rPr>
              <w:t>8</w:t>
            </w:r>
          </w:p>
        </w:tc>
      </w:tr>
      <w:tr w:rsidR="001C5065" w:rsidRPr="00B73F10" w14:paraId="00191EA0" w14:textId="77777777" w:rsidTr="00EB2F1B">
        <w:trPr>
          <w:trHeight w:val="400"/>
        </w:trPr>
        <w:tc>
          <w:tcPr>
            <w:tcW w:w="7655" w:type="dxa"/>
          </w:tcPr>
          <w:p w14:paraId="7EE47F46" w14:textId="0F2EE380" w:rsidR="001C5065" w:rsidRPr="00B73F10" w:rsidRDefault="001C5065" w:rsidP="001C5065">
            <w:pPr>
              <w:rPr>
                <w:color w:val="0070C0"/>
                <w:sz w:val="22"/>
                <w:szCs w:val="22"/>
              </w:rPr>
            </w:pPr>
            <w:r w:rsidRPr="00B73F10">
              <w:rPr>
                <w:color w:val="0070C0"/>
                <w:sz w:val="22"/>
                <w:szCs w:val="22"/>
              </w:rPr>
              <w:t>ADDITIONAL RESOURCES</w:t>
            </w:r>
          </w:p>
        </w:tc>
        <w:tc>
          <w:tcPr>
            <w:tcW w:w="1361" w:type="dxa"/>
          </w:tcPr>
          <w:p w14:paraId="1EF38A9B" w14:textId="3B6F81AE" w:rsidR="001C5065" w:rsidRPr="00B73F10" w:rsidRDefault="001C5065" w:rsidP="001C5065">
            <w:pPr>
              <w:rPr>
                <w:sz w:val="22"/>
                <w:szCs w:val="22"/>
              </w:rPr>
            </w:pPr>
            <w:r w:rsidRPr="00B73F10">
              <w:rPr>
                <w:sz w:val="22"/>
                <w:szCs w:val="22"/>
              </w:rPr>
              <w:t>P 1</w:t>
            </w:r>
            <w:r w:rsidR="00A47B10">
              <w:rPr>
                <w:sz w:val="22"/>
                <w:szCs w:val="22"/>
              </w:rPr>
              <w:t>9</w:t>
            </w:r>
          </w:p>
        </w:tc>
      </w:tr>
      <w:tr w:rsidR="001C5065" w:rsidRPr="00B73F10" w14:paraId="2809B7A4" w14:textId="77777777" w:rsidTr="00DF6677">
        <w:tc>
          <w:tcPr>
            <w:tcW w:w="7655" w:type="dxa"/>
          </w:tcPr>
          <w:p w14:paraId="0D674A26" w14:textId="43BB99CA" w:rsidR="001C5065" w:rsidRPr="00B73F10" w:rsidRDefault="001C5065" w:rsidP="001C5065">
            <w:pPr>
              <w:rPr>
                <w:sz w:val="22"/>
                <w:szCs w:val="22"/>
              </w:rPr>
            </w:pPr>
            <w:r w:rsidRPr="00B73F10">
              <w:rPr>
                <w:sz w:val="22"/>
                <w:szCs w:val="22"/>
              </w:rPr>
              <w:t xml:space="preserve">Contact details </w:t>
            </w:r>
          </w:p>
        </w:tc>
        <w:tc>
          <w:tcPr>
            <w:tcW w:w="1361" w:type="dxa"/>
          </w:tcPr>
          <w:p w14:paraId="4E943D8A" w14:textId="78A0D10F" w:rsidR="001C5065" w:rsidRPr="00B73F10" w:rsidRDefault="001C5065" w:rsidP="001C5065">
            <w:pPr>
              <w:rPr>
                <w:sz w:val="22"/>
                <w:szCs w:val="22"/>
              </w:rPr>
            </w:pPr>
            <w:r w:rsidRPr="00B73F10">
              <w:rPr>
                <w:sz w:val="22"/>
                <w:szCs w:val="22"/>
              </w:rPr>
              <w:t xml:space="preserve">P </w:t>
            </w:r>
            <w:r w:rsidR="00A47B10">
              <w:rPr>
                <w:sz w:val="22"/>
                <w:szCs w:val="22"/>
              </w:rPr>
              <w:t>20</w:t>
            </w:r>
          </w:p>
        </w:tc>
      </w:tr>
    </w:tbl>
    <w:p w14:paraId="55B08160" w14:textId="77777777" w:rsidR="00070059" w:rsidRPr="00B73F10" w:rsidRDefault="00070059" w:rsidP="00BE6837">
      <w:pPr>
        <w:rPr>
          <w:sz w:val="28"/>
          <w:szCs w:val="28"/>
        </w:rPr>
      </w:pPr>
    </w:p>
    <w:p w14:paraId="560384ED" w14:textId="77777777" w:rsidR="00070059" w:rsidRPr="00B73F10" w:rsidRDefault="00070059" w:rsidP="00BE6837">
      <w:pPr>
        <w:rPr>
          <w:sz w:val="28"/>
          <w:szCs w:val="28"/>
        </w:rPr>
      </w:pPr>
    </w:p>
    <w:p w14:paraId="4913F3AB" w14:textId="77777777" w:rsidR="00B403EE" w:rsidRPr="00B73F10" w:rsidRDefault="00B403EE" w:rsidP="00BE6837">
      <w:pPr>
        <w:rPr>
          <w:sz w:val="28"/>
          <w:szCs w:val="28"/>
        </w:rPr>
      </w:pPr>
    </w:p>
    <w:p w14:paraId="0950E0AA" w14:textId="77777777" w:rsidR="00B403EE" w:rsidRPr="00B73F10" w:rsidRDefault="00B403EE" w:rsidP="00BE6837">
      <w:pPr>
        <w:rPr>
          <w:sz w:val="28"/>
          <w:szCs w:val="28"/>
        </w:rPr>
      </w:pPr>
    </w:p>
    <w:p w14:paraId="06DFD4D5" w14:textId="77777777" w:rsidR="00B403EE" w:rsidRPr="00B73F10" w:rsidRDefault="00B403EE" w:rsidP="00BE6837">
      <w:pPr>
        <w:rPr>
          <w:sz w:val="28"/>
          <w:szCs w:val="28"/>
        </w:rPr>
      </w:pPr>
    </w:p>
    <w:p w14:paraId="6B5A9A41" w14:textId="77777777" w:rsidR="00B403EE" w:rsidRPr="00B73F10" w:rsidRDefault="00B403EE" w:rsidP="00BE6837">
      <w:pPr>
        <w:rPr>
          <w:sz w:val="28"/>
          <w:szCs w:val="28"/>
        </w:rPr>
      </w:pPr>
    </w:p>
    <w:p w14:paraId="10260AA1" w14:textId="39CC2403" w:rsidR="00293990" w:rsidRPr="00B73F10" w:rsidRDefault="00DB19FC" w:rsidP="00293990">
      <w:pPr>
        <w:rPr>
          <w:b/>
          <w:bCs/>
          <w:sz w:val="28"/>
          <w:szCs w:val="28"/>
        </w:rPr>
      </w:pPr>
      <w:r>
        <w:rPr>
          <w:b/>
          <w:bCs/>
          <w:sz w:val="28"/>
          <w:szCs w:val="28"/>
        </w:rPr>
        <w:t>FRONTEK A1 PORCELAIN</w:t>
      </w:r>
      <w:r w:rsidR="00E15C37">
        <w:rPr>
          <w:b/>
          <w:bCs/>
          <w:sz w:val="28"/>
          <w:szCs w:val="28"/>
        </w:rPr>
        <w:t xml:space="preserve"> RAINSCREEN CLADDING SYSTEM</w:t>
      </w:r>
    </w:p>
    <w:p w14:paraId="77015DAE" w14:textId="03E026BB" w:rsidR="00293990" w:rsidRPr="00A24353" w:rsidRDefault="00293990" w:rsidP="00293990">
      <w:pPr>
        <w:rPr>
          <w:b/>
          <w:bCs/>
          <w:color w:val="0070C0"/>
          <w:sz w:val="22"/>
          <w:szCs w:val="22"/>
        </w:rPr>
      </w:pPr>
      <w:r w:rsidRPr="00A24353">
        <w:rPr>
          <w:b/>
          <w:bCs/>
          <w:color w:val="0070C0"/>
          <w:sz w:val="22"/>
          <w:szCs w:val="22"/>
        </w:rPr>
        <w:t>SYSTEM DESCRIPTON</w:t>
      </w:r>
    </w:p>
    <w:p w14:paraId="1E49CC6F" w14:textId="77777777" w:rsidR="00EC6913" w:rsidRPr="00EC6913" w:rsidRDefault="00EC6913" w:rsidP="00EC6913">
      <w:pPr>
        <w:rPr>
          <w:sz w:val="22"/>
          <w:szCs w:val="22"/>
        </w:rPr>
      </w:pPr>
      <w:r w:rsidRPr="00EC6913">
        <w:rPr>
          <w:sz w:val="22"/>
          <w:szCs w:val="22"/>
        </w:rPr>
        <w:t xml:space="preserve">The </w:t>
      </w:r>
      <w:proofErr w:type="spellStart"/>
      <w:r w:rsidRPr="00EC6913">
        <w:rPr>
          <w:sz w:val="22"/>
          <w:szCs w:val="22"/>
        </w:rPr>
        <w:t>Frontek</w:t>
      </w:r>
      <w:proofErr w:type="spellEnd"/>
      <w:r w:rsidRPr="00EC6913">
        <w:rPr>
          <w:sz w:val="22"/>
          <w:szCs w:val="22"/>
        </w:rPr>
        <w:t xml:space="preserve"> system is a non-combustible extruded porcelain rainscreen façade system, designed for installation as a ventilated cladding solution with concealed mechanical fixings.</w:t>
      </w:r>
    </w:p>
    <w:p w14:paraId="10346EF5" w14:textId="77777777" w:rsidR="00EC6913" w:rsidRPr="00EC6913" w:rsidRDefault="00EC6913" w:rsidP="00EC6913">
      <w:pPr>
        <w:rPr>
          <w:sz w:val="22"/>
          <w:szCs w:val="22"/>
        </w:rPr>
      </w:pPr>
      <w:r w:rsidRPr="00EC6913">
        <w:rPr>
          <w:sz w:val="22"/>
          <w:szCs w:val="22"/>
        </w:rPr>
        <w:t xml:space="preserve">The system comprises </w:t>
      </w:r>
      <w:proofErr w:type="spellStart"/>
      <w:r w:rsidRPr="00EC6913">
        <w:rPr>
          <w:sz w:val="22"/>
          <w:szCs w:val="22"/>
        </w:rPr>
        <w:t>Frontek</w:t>
      </w:r>
      <w:proofErr w:type="spellEnd"/>
      <w:r w:rsidRPr="00EC6913">
        <w:rPr>
          <w:sz w:val="22"/>
          <w:szCs w:val="22"/>
        </w:rPr>
        <w:t xml:space="preserve"> porcelain panels mechanically fixed to an aluminium support structure, using the </w:t>
      </w:r>
      <w:proofErr w:type="spellStart"/>
      <w:r w:rsidRPr="00EC6913">
        <w:rPr>
          <w:sz w:val="22"/>
          <w:szCs w:val="22"/>
        </w:rPr>
        <w:t>Vitrafix</w:t>
      </w:r>
      <w:proofErr w:type="spellEnd"/>
      <w:r w:rsidRPr="00EC6913">
        <w:rPr>
          <w:sz w:val="22"/>
          <w:szCs w:val="22"/>
        </w:rPr>
        <w:t xml:space="preserve"> VF1 carrier system with secret-fix installation methodologies.</w:t>
      </w:r>
    </w:p>
    <w:p w14:paraId="46915C0F" w14:textId="77777777" w:rsidR="00EC6913" w:rsidRPr="00EC6913" w:rsidRDefault="00EC6913" w:rsidP="00EC6913">
      <w:pPr>
        <w:rPr>
          <w:sz w:val="22"/>
          <w:szCs w:val="22"/>
        </w:rPr>
      </w:pPr>
      <w:r w:rsidRPr="00EC6913">
        <w:rPr>
          <w:sz w:val="22"/>
          <w:szCs w:val="22"/>
        </w:rPr>
        <w:t>Two principal fixing configurations are available:</w:t>
      </w:r>
    </w:p>
    <w:p w14:paraId="518587FC" w14:textId="77777777" w:rsidR="00EC6913" w:rsidRPr="00EC6913" w:rsidRDefault="00EC6913" w:rsidP="00B40CB3">
      <w:pPr>
        <w:numPr>
          <w:ilvl w:val="0"/>
          <w:numId w:val="8"/>
        </w:numPr>
        <w:rPr>
          <w:sz w:val="22"/>
          <w:szCs w:val="22"/>
        </w:rPr>
      </w:pPr>
      <w:r w:rsidRPr="00EC6913">
        <w:rPr>
          <w:sz w:val="22"/>
          <w:szCs w:val="22"/>
        </w:rPr>
        <w:t>VFI+ hook-on clip system, and</w:t>
      </w:r>
    </w:p>
    <w:p w14:paraId="0ABEB4E7" w14:textId="77777777" w:rsidR="00EC6913" w:rsidRPr="00EC6913" w:rsidRDefault="00EC6913" w:rsidP="00B40CB3">
      <w:pPr>
        <w:numPr>
          <w:ilvl w:val="0"/>
          <w:numId w:val="8"/>
        </w:numPr>
        <w:rPr>
          <w:sz w:val="22"/>
          <w:szCs w:val="22"/>
        </w:rPr>
      </w:pPr>
      <w:r w:rsidRPr="00EC6913">
        <w:rPr>
          <w:sz w:val="22"/>
          <w:szCs w:val="22"/>
        </w:rPr>
        <w:t>VFI Super+ horizontal carrier system</w:t>
      </w:r>
    </w:p>
    <w:p w14:paraId="512EBA0A" w14:textId="77777777" w:rsidR="00EC6913" w:rsidRPr="00EC6913" w:rsidRDefault="00EC6913" w:rsidP="00EC6913">
      <w:pPr>
        <w:rPr>
          <w:sz w:val="22"/>
          <w:szCs w:val="22"/>
        </w:rPr>
      </w:pPr>
      <w:r w:rsidRPr="00EC6913">
        <w:rPr>
          <w:sz w:val="22"/>
          <w:szCs w:val="22"/>
        </w:rPr>
        <w:t>Both systems provide a fully drained and ventilated façade, improving thermal and acoustic performance while delivering a durable, low-maintenance external envelope.</w:t>
      </w:r>
    </w:p>
    <w:p w14:paraId="08A3ED59" w14:textId="77777777" w:rsidR="00EC6913" w:rsidRPr="00EC6913" w:rsidRDefault="00EC6913" w:rsidP="00EC6913">
      <w:pPr>
        <w:rPr>
          <w:sz w:val="22"/>
          <w:szCs w:val="22"/>
        </w:rPr>
      </w:pPr>
      <w:r w:rsidRPr="00EC6913">
        <w:rPr>
          <w:sz w:val="22"/>
          <w:szCs w:val="22"/>
        </w:rPr>
        <w:t>The system is suitable for both new-build and refurbishment applications and is designed to meet current UK building regulations for high-rise and non-combustible façade construction.</w:t>
      </w:r>
    </w:p>
    <w:p w14:paraId="6F930BD1" w14:textId="77777777" w:rsidR="00D05C3F" w:rsidRDefault="00D05C3F" w:rsidP="00070059">
      <w:pPr>
        <w:rPr>
          <w:color w:val="0070C0"/>
          <w:sz w:val="22"/>
          <w:szCs w:val="22"/>
        </w:rPr>
      </w:pPr>
    </w:p>
    <w:p w14:paraId="306AC01F" w14:textId="5DA0741B" w:rsidR="00070059" w:rsidRPr="00A24353" w:rsidRDefault="00293990" w:rsidP="00070059">
      <w:pPr>
        <w:rPr>
          <w:b/>
          <w:bCs/>
          <w:color w:val="0070C0"/>
          <w:sz w:val="22"/>
          <w:szCs w:val="22"/>
        </w:rPr>
      </w:pPr>
      <w:r w:rsidRPr="00A24353">
        <w:rPr>
          <w:b/>
          <w:bCs/>
          <w:color w:val="0070C0"/>
          <w:sz w:val="22"/>
          <w:szCs w:val="22"/>
        </w:rPr>
        <w:t>PANEL DESCRIPTION</w:t>
      </w:r>
    </w:p>
    <w:p w14:paraId="168F3CBD" w14:textId="55AA47A3" w:rsidR="00EC6913" w:rsidRPr="00EC6913" w:rsidRDefault="00EC6913" w:rsidP="00EC6913">
      <w:pPr>
        <w:rPr>
          <w:sz w:val="22"/>
          <w:szCs w:val="22"/>
        </w:rPr>
      </w:pPr>
      <w:proofErr w:type="spellStart"/>
      <w:r w:rsidRPr="00EC6913">
        <w:rPr>
          <w:sz w:val="22"/>
          <w:szCs w:val="22"/>
        </w:rPr>
        <w:t>Frontek</w:t>
      </w:r>
      <w:proofErr w:type="spellEnd"/>
      <w:r w:rsidRPr="00EC6913">
        <w:rPr>
          <w:sz w:val="22"/>
          <w:szCs w:val="22"/>
        </w:rPr>
        <w:t xml:space="preserve"> panels are manufactured from extruded vitrified porcelain, formed with a proprietary honeycomb internal structure which provides a combination of high strength and reduced weight. </w:t>
      </w:r>
    </w:p>
    <w:p w14:paraId="1019CF5E" w14:textId="5A143E63" w:rsidR="00EC6913" w:rsidRPr="00EC6913" w:rsidRDefault="00EC6913" w:rsidP="00EC6913">
      <w:pPr>
        <w:rPr>
          <w:sz w:val="22"/>
          <w:szCs w:val="22"/>
        </w:rPr>
      </w:pPr>
      <w:r w:rsidRPr="00EC6913">
        <w:rPr>
          <w:sz w:val="22"/>
          <w:szCs w:val="22"/>
        </w:rPr>
        <w:t xml:space="preserve">Panels incorporate longitudinal grooves along their edges, allowing them to be mechanically secured using concealed fixing systems without the need for face fixing or drilling. </w:t>
      </w:r>
    </w:p>
    <w:p w14:paraId="4934FF2C" w14:textId="77777777" w:rsidR="00EC6913" w:rsidRPr="00EC6913" w:rsidRDefault="00EC6913" w:rsidP="00EC6913">
      <w:pPr>
        <w:rPr>
          <w:sz w:val="22"/>
          <w:szCs w:val="22"/>
        </w:rPr>
      </w:pPr>
      <w:r w:rsidRPr="00EC6913">
        <w:rPr>
          <w:sz w:val="22"/>
          <w:szCs w:val="22"/>
        </w:rPr>
        <w:t>Typical characteristics:</w:t>
      </w:r>
    </w:p>
    <w:p w14:paraId="112E1367" w14:textId="77777777" w:rsidR="00EC6913" w:rsidRPr="00EC6913" w:rsidRDefault="00EC6913" w:rsidP="00B40CB3">
      <w:pPr>
        <w:numPr>
          <w:ilvl w:val="0"/>
          <w:numId w:val="9"/>
        </w:numPr>
        <w:rPr>
          <w:sz w:val="22"/>
          <w:szCs w:val="22"/>
        </w:rPr>
      </w:pPr>
      <w:r w:rsidRPr="00EC6913">
        <w:rPr>
          <w:sz w:val="22"/>
          <w:szCs w:val="22"/>
        </w:rPr>
        <w:t>Material: Extruded vitrified porcelain</w:t>
      </w:r>
    </w:p>
    <w:p w14:paraId="2FAB16C8" w14:textId="77777777" w:rsidR="00EC6913" w:rsidRPr="00EC6913" w:rsidRDefault="00EC6913" w:rsidP="00B40CB3">
      <w:pPr>
        <w:numPr>
          <w:ilvl w:val="0"/>
          <w:numId w:val="9"/>
        </w:numPr>
        <w:rPr>
          <w:sz w:val="22"/>
          <w:szCs w:val="22"/>
        </w:rPr>
      </w:pPr>
      <w:r w:rsidRPr="00EC6913">
        <w:rPr>
          <w:sz w:val="22"/>
          <w:szCs w:val="22"/>
        </w:rPr>
        <w:t>Structure: Alveolar (honeycomb) profile</w:t>
      </w:r>
    </w:p>
    <w:p w14:paraId="5195D19E" w14:textId="20C5A9EA" w:rsidR="00EC6913" w:rsidRPr="00EC6913" w:rsidRDefault="00EC6913" w:rsidP="00B40CB3">
      <w:pPr>
        <w:numPr>
          <w:ilvl w:val="0"/>
          <w:numId w:val="9"/>
        </w:numPr>
        <w:rPr>
          <w:sz w:val="22"/>
          <w:szCs w:val="22"/>
        </w:rPr>
      </w:pPr>
      <w:r w:rsidRPr="00EC6913">
        <w:rPr>
          <w:sz w:val="22"/>
          <w:szCs w:val="22"/>
        </w:rPr>
        <w:t xml:space="preserve">Weight: Approx. 32 kg/m² </w:t>
      </w:r>
    </w:p>
    <w:p w14:paraId="7B9787DE" w14:textId="06E1D56F" w:rsidR="00EC6913" w:rsidRPr="00EC6913" w:rsidRDefault="00EC6913" w:rsidP="00B40CB3">
      <w:pPr>
        <w:numPr>
          <w:ilvl w:val="0"/>
          <w:numId w:val="9"/>
        </w:numPr>
        <w:rPr>
          <w:sz w:val="22"/>
          <w:szCs w:val="22"/>
        </w:rPr>
      </w:pPr>
      <w:r w:rsidRPr="00EC6913">
        <w:rPr>
          <w:sz w:val="22"/>
          <w:szCs w:val="22"/>
        </w:rPr>
        <w:t>Sizes: Standard formats 405 × 800 mm and 405 × 1000 mm, with large format panels available up to 1000 × 3000 mm</w:t>
      </w:r>
    </w:p>
    <w:p w14:paraId="7F4437F2" w14:textId="77777777" w:rsidR="00EC6913" w:rsidRPr="00EC6913" w:rsidRDefault="00EC6913" w:rsidP="00EC6913">
      <w:pPr>
        <w:rPr>
          <w:sz w:val="22"/>
          <w:szCs w:val="22"/>
        </w:rPr>
      </w:pPr>
      <w:r w:rsidRPr="00EC6913">
        <w:rPr>
          <w:sz w:val="22"/>
          <w:szCs w:val="22"/>
        </w:rPr>
        <w:t>Panels are precision manufactured to tight tolerances and can be cut or adapted to accommodate project-specific façade geometries.</w:t>
      </w:r>
    </w:p>
    <w:p w14:paraId="0B891759" w14:textId="77777777" w:rsidR="00D05C3F" w:rsidRDefault="00D05C3F" w:rsidP="00070059">
      <w:pPr>
        <w:rPr>
          <w:color w:val="0070C0"/>
          <w:sz w:val="22"/>
          <w:szCs w:val="22"/>
        </w:rPr>
      </w:pPr>
    </w:p>
    <w:p w14:paraId="4104EECF" w14:textId="77777777" w:rsidR="00D05C3F" w:rsidRDefault="00D05C3F" w:rsidP="00070059">
      <w:pPr>
        <w:rPr>
          <w:color w:val="0070C0"/>
          <w:sz w:val="22"/>
          <w:szCs w:val="22"/>
        </w:rPr>
      </w:pPr>
    </w:p>
    <w:p w14:paraId="3DD2E7A5" w14:textId="77777777" w:rsidR="00D05C3F" w:rsidRDefault="00D05C3F" w:rsidP="00070059">
      <w:pPr>
        <w:rPr>
          <w:color w:val="0070C0"/>
          <w:sz w:val="22"/>
          <w:szCs w:val="22"/>
        </w:rPr>
      </w:pPr>
    </w:p>
    <w:p w14:paraId="2221E336" w14:textId="77777777" w:rsidR="00D05C3F" w:rsidRDefault="00D05C3F" w:rsidP="00070059">
      <w:pPr>
        <w:rPr>
          <w:color w:val="0070C0"/>
          <w:sz w:val="22"/>
          <w:szCs w:val="22"/>
        </w:rPr>
      </w:pPr>
    </w:p>
    <w:p w14:paraId="1CB41BAC" w14:textId="09165BDF" w:rsidR="00070059" w:rsidRPr="00A24353" w:rsidRDefault="00293990" w:rsidP="00070059">
      <w:pPr>
        <w:rPr>
          <w:b/>
          <w:bCs/>
          <w:color w:val="0070C0"/>
          <w:sz w:val="22"/>
          <w:szCs w:val="22"/>
        </w:rPr>
      </w:pPr>
      <w:r w:rsidRPr="00A24353">
        <w:rPr>
          <w:b/>
          <w:bCs/>
          <w:color w:val="0070C0"/>
          <w:sz w:val="22"/>
          <w:szCs w:val="22"/>
        </w:rPr>
        <w:t>PERFORMANCE</w:t>
      </w:r>
    </w:p>
    <w:p w14:paraId="7D4FA912" w14:textId="77777777" w:rsidR="00D05C3F" w:rsidRPr="00D05C3F" w:rsidRDefault="00D05C3F" w:rsidP="00D05C3F">
      <w:pPr>
        <w:rPr>
          <w:sz w:val="22"/>
          <w:szCs w:val="22"/>
        </w:rPr>
      </w:pPr>
      <w:r w:rsidRPr="00D05C3F">
        <w:rPr>
          <w:sz w:val="22"/>
          <w:szCs w:val="22"/>
        </w:rPr>
        <w:t xml:space="preserve">The </w:t>
      </w:r>
      <w:proofErr w:type="spellStart"/>
      <w:r w:rsidRPr="00D05C3F">
        <w:rPr>
          <w:sz w:val="22"/>
          <w:szCs w:val="22"/>
        </w:rPr>
        <w:t>Frontek</w:t>
      </w:r>
      <w:proofErr w:type="spellEnd"/>
      <w:r w:rsidRPr="00D05C3F">
        <w:rPr>
          <w:sz w:val="22"/>
          <w:szCs w:val="22"/>
        </w:rPr>
        <w:t xml:space="preserve"> system provides a high-performance façade solution with proven durability and compliance with modern construction standards.</w:t>
      </w:r>
    </w:p>
    <w:p w14:paraId="74160528" w14:textId="77777777" w:rsidR="00D05C3F" w:rsidRPr="00D05C3F" w:rsidRDefault="00D05C3F" w:rsidP="00D05C3F">
      <w:pPr>
        <w:rPr>
          <w:sz w:val="22"/>
          <w:szCs w:val="22"/>
        </w:rPr>
      </w:pPr>
      <w:r w:rsidRPr="00D05C3F">
        <w:rPr>
          <w:sz w:val="22"/>
          <w:szCs w:val="22"/>
        </w:rPr>
        <w:t>Fire performance:</w:t>
      </w:r>
    </w:p>
    <w:p w14:paraId="0BD0C5D9" w14:textId="7F1011AA" w:rsidR="00D05C3F" w:rsidRPr="00D05C3F" w:rsidRDefault="00D05C3F" w:rsidP="00B40CB3">
      <w:pPr>
        <w:numPr>
          <w:ilvl w:val="0"/>
          <w:numId w:val="10"/>
        </w:numPr>
        <w:rPr>
          <w:sz w:val="22"/>
          <w:szCs w:val="22"/>
        </w:rPr>
      </w:pPr>
      <w:r w:rsidRPr="00D05C3F">
        <w:rPr>
          <w:sz w:val="22"/>
          <w:szCs w:val="22"/>
        </w:rPr>
        <w:t xml:space="preserve">Classification: A1 non-combustible to BS EN 13501-1 </w:t>
      </w:r>
    </w:p>
    <w:p w14:paraId="6342C21D" w14:textId="77777777" w:rsidR="00D05C3F" w:rsidRPr="00D05C3F" w:rsidRDefault="00D05C3F" w:rsidP="00D05C3F">
      <w:pPr>
        <w:rPr>
          <w:sz w:val="22"/>
          <w:szCs w:val="22"/>
        </w:rPr>
      </w:pPr>
      <w:r w:rsidRPr="00D05C3F">
        <w:rPr>
          <w:sz w:val="22"/>
          <w:szCs w:val="22"/>
        </w:rPr>
        <w:t>Physical and durability performance:</w:t>
      </w:r>
    </w:p>
    <w:p w14:paraId="131DB9CA" w14:textId="2682A8C3" w:rsidR="00D05C3F" w:rsidRPr="00105317" w:rsidRDefault="00D05C3F" w:rsidP="00B40CB3">
      <w:pPr>
        <w:pStyle w:val="ListParagraph"/>
        <w:numPr>
          <w:ilvl w:val="0"/>
          <w:numId w:val="13"/>
        </w:numPr>
        <w:rPr>
          <w:sz w:val="22"/>
          <w:szCs w:val="22"/>
        </w:rPr>
      </w:pPr>
      <w:r w:rsidRPr="00105317">
        <w:rPr>
          <w:sz w:val="22"/>
          <w:szCs w:val="22"/>
        </w:rPr>
        <w:t xml:space="preserve">Water absorption: ≤ 0.5% </w:t>
      </w:r>
    </w:p>
    <w:p w14:paraId="766D3965" w14:textId="7D90FA02" w:rsidR="00D05C3F" w:rsidRPr="00105317" w:rsidRDefault="00D05C3F" w:rsidP="00B40CB3">
      <w:pPr>
        <w:pStyle w:val="ListParagraph"/>
        <w:numPr>
          <w:ilvl w:val="0"/>
          <w:numId w:val="13"/>
        </w:numPr>
        <w:rPr>
          <w:sz w:val="22"/>
          <w:szCs w:val="22"/>
        </w:rPr>
      </w:pPr>
      <w:r w:rsidRPr="00105317">
        <w:rPr>
          <w:sz w:val="22"/>
          <w:szCs w:val="22"/>
        </w:rPr>
        <w:t>High resistance to frost, UV exposure, and environmental pollutants</w:t>
      </w:r>
    </w:p>
    <w:p w14:paraId="573FCEAD" w14:textId="77777777" w:rsidR="00D05C3F" w:rsidRPr="00105317" w:rsidRDefault="00D05C3F" w:rsidP="00B40CB3">
      <w:pPr>
        <w:pStyle w:val="ListParagraph"/>
        <w:numPr>
          <w:ilvl w:val="0"/>
          <w:numId w:val="13"/>
        </w:numPr>
        <w:rPr>
          <w:sz w:val="22"/>
          <w:szCs w:val="22"/>
        </w:rPr>
      </w:pPr>
      <w:r w:rsidRPr="00105317">
        <w:rPr>
          <w:sz w:val="22"/>
          <w:szCs w:val="22"/>
        </w:rPr>
        <w:t>High mechanical strength and impact resistance</w:t>
      </w:r>
    </w:p>
    <w:p w14:paraId="45E8ADC5" w14:textId="77777777" w:rsidR="00D05C3F" w:rsidRPr="00105317" w:rsidRDefault="00D05C3F" w:rsidP="00B40CB3">
      <w:pPr>
        <w:pStyle w:val="ListParagraph"/>
        <w:numPr>
          <w:ilvl w:val="0"/>
          <w:numId w:val="13"/>
        </w:numPr>
        <w:rPr>
          <w:sz w:val="22"/>
          <w:szCs w:val="22"/>
        </w:rPr>
      </w:pPr>
      <w:r w:rsidRPr="00105317">
        <w:rPr>
          <w:sz w:val="22"/>
          <w:szCs w:val="22"/>
        </w:rPr>
        <w:t>Excellent long-term colour stability</w:t>
      </w:r>
    </w:p>
    <w:p w14:paraId="0A5F4020" w14:textId="77777777" w:rsidR="00D05C3F" w:rsidRPr="00D05C3F" w:rsidRDefault="00D05C3F" w:rsidP="00D05C3F">
      <w:pPr>
        <w:rPr>
          <w:sz w:val="22"/>
          <w:szCs w:val="22"/>
        </w:rPr>
      </w:pPr>
      <w:r w:rsidRPr="00D05C3F">
        <w:rPr>
          <w:sz w:val="22"/>
          <w:szCs w:val="22"/>
        </w:rPr>
        <w:t>System benefits:</w:t>
      </w:r>
    </w:p>
    <w:p w14:paraId="032BD223" w14:textId="3DD40F45" w:rsidR="00D05C3F" w:rsidRPr="00105317" w:rsidRDefault="00D05C3F" w:rsidP="00B40CB3">
      <w:pPr>
        <w:pStyle w:val="ListParagraph"/>
        <w:numPr>
          <w:ilvl w:val="0"/>
          <w:numId w:val="12"/>
        </w:numPr>
        <w:rPr>
          <w:sz w:val="22"/>
          <w:szCs w:val="22"/>
        </w:rPr>
      </w:pPr>
      <w:r w:rsidRPr="00105317">
        <w:rPr>
          <w:sz w:val="22"/>
          <w:szCs w:val="22"/>
        </w:rPr>
        <w:t xml:space="preserve">Ventilated façade construction improves thermal efficiency and reduces condensation risk </w:t>
      </w:r>
    </w:p>
    <w:p w14:paraId="43293945" w14:textId="0B5A9D51" w:rsidR="00D05C3F" w:rsidRPr="00105317" w:rsidRDefault="00D05C3F" w:rsidP="00B40CB3">
      <w:pPr>
        <w:pStyle w:val="ListParagraph"/>
        <w:numPr>
          <w:ilvl w:val="0"/>
          <w:numId w:val="12"/>
        </w:numPr>
        <w:rPr>
          <w:sz w:val="22"/>
          <w:szCs w:val="22"/>
        </w:rPr>
      </w:pPr>
      <w:r w:rsidRPr="00105317">
        <w:rPr>
          <w:sz w:val="22"/>
          <w:szCs w:val="22"/>
        </w:rPr>
        <w:t xml:space="preserve">Acoustic performance improved through air cavity and dense panel construction </w:t>
      </w:r>
    </w:p>
    <w:p w14:paraId="1F86DA85" w14:textId="2E51D856" w:rsidR="00D05C3F" w:rsidRPr="00105317" w:rsidRDefault="00D05C3F" w:rsidP="00B40CB3">
      <w:pPr>
        <w:pStyle w:val="ListParagraph"/>
        <w:numPr>
          <w:ilvl w:val="0"/>
          <w:numId w:val="12"/>
        </w:numPr>
        <w:rPr>
          <w:sz w:val="22"/>
          <w:szCs w:val="22"/>
        </w:rPr>
      </w:pPr>
      <w:r w:rsidRPr="00105317">
        <w:rPr>
          <w:sz w:val="22"/>
          <w:szCs w:val="22"/>
        </w:rPr>
        <w:t>Resistant to corrosion, chemical attack and marine environments</w:t>
      </w:r>
    </w:p>
    <w:p w14:paraId="1379F19E" w14:textId="77777777" w:rsidR="00D05C3F" w:rsidRPr="00D05C3F" w:rsidRDefault="00D05C3F" w:rsidP="00D05C3F">
      <w:pPr>
        <w:rPr>
          <w:sz w:val="22"/>
          <w:szCs w:val="22"/>
        </w:rPr>
      </w:pPr>
      <w:r w:rsidRPr="00D05C3F">
        <w:rPr>
          <w:sz w:val="22"/>
          <w:szCs w:val="22"/>
        </w:rPr>
        <w:t>Final system performance is subject to project-specific structural calculations, substrate condition, and fixing design in accordance with CWCT guidelines.</w:t>
      </w:r>
    </w:p>
    <w:p w14:paraId="64841A79" w14:textId="77777777" w:rsidR="00C473D3" w:rsidRPr="00B73F10" w:rsidRDefault="00C473D3" w:rsidP="00070059">
      <w:pPr>
        <w:rPr>
          <w:color w:val="0070C0"/>
          <w:sz w:val="22"/>
          <w:szCs w:val="22"/>
        </w:rPr>
      </w:pPr>
    </w:p>
    <w:p w14:paraId="038F4348" w14:textId="226E8251" w:rsidR="00070059" w:rsidRPr="00A24353" w:rsidRDefault="00293990" w:rsidP="00070059">
      <w:pPr>
        <w:rPr>
          <w:b/>
          <w:bCs/>
          <w:color w:val="0070C0"/>
          <w:sz w:val="22"/>
          <w:szCs w:val="22"/>
        </w:rPr>
      </w:pPr>
      <w:r w:rsidRPr="00A24353">
        <w:rPr>
          <w:b/>
          <w:bCs/>
          <w:color w:val="0070C0"/>
          <w:sz w:val="22"/>
          <w:szCs w:val="22"/>
        </w:rPr>
        <w:t>FINISH AND COLOUR</w:t>
      </w:r>
    </w:p>
    <w:p w14:paraId="78DE518B" w14:textId="77777777" w:rsidR="00105317" w:rsidRPr="00105317" w:rsidRDefault="00105317" w:rsidP="00105317">
      <w:pPr>
        <w:rPr>
          <w:sz w:val="22"/>
          <w:szCs w:val="22"/>
        </w:rPr>
      </w:pPr>
      <w:proofErr w:type="spellStart"/>
      <w:r w:rsidRPr="00105317">
        <w:rPr>
          <w:sz w:val="22"/>
          <w:szCs w:val="22"/>
        </w:rPr>
        <w:t>Frontek</w:t>
      </w:r>
      <w:proofErr w:type="spellEnd"/>
      <w:r w:rsidRPr="00105317">
        <w:rPr>
          <w:sz w:val="22"/>
          <w:szCs w:val="22"/>
        </w:rPr>
        <w:t xml:space="preserve"> panels are available in a wide range of finishes and colours, enabling flexibility in architectural design.</w:t>
      </w:r>
    </w:p>
    <w:p w14:paraId="03EB3603" w14:textId="77777777" w:rsidR="00105317" w:rsidRPr="00105317" w:rsidRDefault="00105317" w:rsidP="00105317">
      <w:pPr>
        <w:rPr>
          <w:sz w:val="22"/>
          <w:szCs w:val="22"/>
        </w:rPr>
      </w:pPr>
      <w:r w:rsidRPr="00105317">
        <w:rPr>
          <w:sz w:val="22"/>
          <w:szCs w:val="22"/>
        </w:rPr>
        <w:t>Available finish types include:</w:t>
      </w:r>
    </w:p>
    <w:p w14:paraId="7183D5F2" w14:textId="77777777" w:rsidR="00105317" w:rsidRPr="00105317" w:rsidRDefault="00105317" w:rsidP="00B40CB3">
      <w:pPr>
        <w:pStyle w:val="ListParagraph"/>
        <w:numPr>
          <w:ilvl w:val="0"/>
          <w:numId w:val="11"/>
        </w:numPr>
        <w:rPr>
          <w:sz w:val="22"/>
          <w:szCs w:val="22"/>
        </w:rPr>
      </w:pPr>
      <w:r w:rsidRPr="00105317">
        <w:rPr>
          <w:sz w:val="22"/>
          <w:szCs w:val="22"/>
        </w:rPr>
        <w:t>Stone and natural textures</w:t>
      </w:r>
    </w:p>
    <w:p w14:paraId="69B3A258" w14:textId="77777777" w:rsidR="00105317" w:rsidRPr="00105317" w:rsidRDefault="00105317" w:rsidP="00B40CB3">
      <w:pPr>
        <w:pStyle w:val="ListParagraph"/>
        <w:numPr>
          <w:ilvl w:val="0"/>
          <w:numId w:val="11"/>
        </w:numPr>
        <w:rPr>
          <w:sz w:val="22"/>
          <w:szCs w:val="22"/>
        </w:rPr>
      </w:pPr>
      <w:r w:rsidRPr="00105317">
        <w:rPr>
          <w:sz w:val="22"/>
          <w:szCs w:val="22"/>
        </w:rPr>
        <w:t>Timber-effect finishes</w:t>
      </w:r>
    </w:p>
    <w:p w14:paraId="2B67E682" w14:textId="77777777" w:rsidR="00105317" w:rsidRPr="00105317" w:rsidRDefault="00105317" w:rsidP="00B40CB3">
      <w:pPr>
        <w:pStyle w:val="ListParagraph"/>
        <w:numPr>
          <w:ilvl w:val="0"/>
          <w:numId w:val="11"/>
        </w:numPr>
        <w:rPr>
          <w:sz w:val="22"/>
          <w:szCs w:val="22"/>
        </w:rPr>
      </w:pPr>
      <w:r w:rsidRPr="00105317">
        <w:rPr>
          <w:sz w:val="22"/>
          <w:szCs w:val="22"/>
        </w:rPr>
        <w:t>Metallic finishes</w:t>
      </w:r>
    </w:p>
    <w:p w14:paraId="4C02C937" w14:textId="59F11676" w:rsidR="00105317" w:rsidRPr="00105317" w:rsidRDefault="00105317" w:rsidP="00B40CB3">
      <w:pPr>
        <w:pStyle w:val="ListParagraph"/>
        <w:numPr>
          <w:ilvl w:val="0"/>
          <w:numId w:val="11"/>
        </w:numPr>
        <w:rPr>
          <w:sz w:val="22"/>
          <w:szCs w:val="22"/>
        </w:rPr>
      </w:pPr>
      <w:r w:rsidRPr="00105317">
        <w:rPr>
          <w:sz w:val="22"/>
          <w:szCs w:val="22"/>
        </w:rPr>
        <w:t xml:space="preserve">Smooth and contemporary surfaces </w:t>
      </w:r>
    </w:p>
    <w:p w14:paraId="21EE2178" w14:textId="3A57EB77" w:rsidR="00105317" w:rsidRPr="00105317" w:rsidRDefault="00105317" w:rsidP="00105317">
      <w:pPr>
        <w:rPr>
          <w:sz w:val="22"/>
          <w:szCs w:val="22"/>
        </w:rPr>
      </w:pPr>
      <w:r w:rsidRPr="00105317">
        <w:rPr>
          <w:sz w:val="22"/>
          <w:szCs w:val="22"/>
        </w:rPr>
        <w:t xml:space="preserve">Panels are manufactured with through-body colour, providing excellent resistance to fading and ensuring long-term aesthetic durability without coating degradation. </w:t>
      </w:r>
    </w:p>
    <w:p w14:paraId="4786ADF1" w14:textId="77777777" w:rsidR="00105317" w:rsidRPr="00105317" w:rsidRDefault="00105317" w:rsidP="00105317">
      <w:pPr>
        <w:rPr>
          <w:sz w:val="22"/>
          <w:szCs w:val="22"/>
        </w:rPr>
      </w:pPr>
      <w:r w:rsidRPr="00105317">
        <w:rPr>
          <w:sz w:val="22"/>
          <w:szCs w:val="22"/>
        </w:rPr>
        <w:t>Custom colours and formats may be available subject to project requirements.</w:t>
      </w:r>
    </w:p>
    <w:p w14:paraId="6BEB909D" w14:textId="77777777" w:rsidR="00293990" w:rsidRPr="00B73F10" w:rsidRDefault="00293990" w:rsidP="00070059">
      <w:pPr>
        <w:rPr>
          <w:sz w:val="22"/>
          <w:szCs w:val="22"/>
        </w:rPr>
      </w:pPr>
    </w:p>
    <w:p w14:paraId="6C827FDA" w14:textId="77777777" w:rsidR="009F0DFC" w:rsidRDefault="009F0DFC" w:rsidP="00070059">
      <w:pPr>
        <w:rPr>
          <w:color w:val="0070C0"/>
          <w:sz w:val="22"/>
          <w:szCs w:val="22"/>
        </w:rPr>
      </w:pPr>
    </w:p>
    <w:p w14:paraId="0976DD09" w14:textId="77777777" w:rsidR="009F0DFC" w:rsidRDefault="009F0DFC" w:rsidP="00070059">
      <w:pPr>
        <w:rPr>
          <w:color w:val="0070C0"/>
          <w:sz w:val="22"/>
          <w:szCs w:val="22"/>
        </w:rPr>
      </w:pPr>
    </w:p>
    <w:p w14:paraId="17013824" w14:textId="77777777" w:rsidR="009F0DFC" w:rsidRDefault="009F0DFC" w:rsidP="00070059">
      <w:pPr>
        <w:rPr>
          <w:color w:val="0070C0"/>
          <w:sz w:val="22"/>
          <w:szCs w:val="22"/>
        </w:rPr>
      </w:pPr>
    </w:p>
    <w:p w14:paraId="44AC0AEA" w14:textId="77777777" w:rsidR="00A24353" w:rsidRDefault="00A24353" w:rsidP="00070059">
      <w:pPr>
        <w:rPr>
          <w:color w:val="0070C0"/>
          <w:sz w:val="22"/>
          <w:szCs w:val="22"/>
        </w:rPr>
      </w:pPr>
    </w:p>
    <w:p w14:paraId="572C96C0" w14:textId="1DF46AA5" w:rsidR="00293990" w:rsidRPr="00A24353" w:rsidRDefault="00293990" w:rsidP="00070059">
      <w:pPr>
        <w:rPr>
          <w:b/>
          <w:bCs/>
          <w:color w:val="0070C0"/>
          <w:sz w:val="22"/>
          <w:szCs w:val="22"/>
        </w:rPr>
      </w:pPr>
      <w:r w:rsidRPr="00A24353">
        <w:rPr>
          <w:b/>
          <w:bCs/>
          <w:color w:val="0070C0"/>
          <w:sz w:val="22"/>
          <w:szCs w:val="22"/>
        </w:rPr>
        <w:t>APPLICATION</w:t>
      </w:r>
    </w:p>
    <w:p w14:paraId="77428335" w14:textId="77777777" w:rsidR="009F0DFC" w:rsidRPr="009F0DFC" w:rsidRDefault="009F0DFC" w:rsidP="009F0DFC">
      <w:pPr>
        <w:rPr>
          <w:sz w:val="22"/>
          <w:szCs w:val="22"/>
        </w:rPr>
      </w:pPr>
      <w:r w:rsidRPr="009F0DFC">
        <w:rPr>
          <w:sz w:val="22"/>
          <w:szCs w:val="22"/>
        </w:rPr>
        <w:t xml:space="preserve">The </w:t>
      </w:r>
      <w:proofErr w:type="spellStart"/>
      <w:r w:rsidRPr="009F0DFC">
        <w:rPr>
          <w:sz w:val="22"/>
          <w:szCs w:val="22"/>
        </w:rPr>
        <w:t>Frontek</w:t>
      </w:r>
      <w:proofErr w:type="spellEnd"/>
      <w:r w:rsidRPr="009F0DFC">
        <w:rPr>
          <w:sz w:val="22"/>
          <w:szCs w:val="22"/>
        </w:rPr>
        <w:t xml:space="preserve"> rainscreen system is suitable for use on external façades across a wide range of building types, including:</w:t>
      </w:r>
    </w:p>
    <w:p w14:paraId="4DB07CD8" w14:textId="77777777" w:rsidR="009F0DFC" w:rsidRPr="009F0DFC" w:rsidRDefault="009F0DFC" w:rsidP="00B40CB3">
      <w:pPr>
        <w:pStyle w:val="ListParagraph"/>
        <w:numPr>
          <w:ilvl w:val="0"/>
          <w:numId w:val="14"/>
        </w:numPr>
        <w:rPr>
          <w:sz w:val="22"/>
          <w:szCs w:val="22"/>
        </w:rPr>
      </w:pPr>
      <w:r w:rsidRPr="009F0DFC">
        <w:rPr>
          <w:sz w:val="22"/>
          <w:szCs w:val="22"/>
        </w:rPr>
        <w:t>High-rise residential buildings</w:t>
      </w:r>
    </w:p>
    <w:p w14:paraId="06B2363A" w14:textId="77777777" w:rsidR="009F0DFC" w:rsidRPr="009F0DFC" w:rsidRDefault="009F0DFC" w:rsidP="00B40CB3">
      <w:pPr>
        <w:pStyle w:val="ListParagraph"/>
        <w:numPr>
          <w:ilvl w:val="0"/>
          <w:numId w:val="14"/>
        </w:numPr>
        <w:rPr>
          <w:sz w:val="22"/>
          <w:szCs w:val="22"/>
        </w:rPr>
      </w:pPr>
      <w:r w:rsidRPr="009F0DFC">
        <w:rPr>
          <w:sz w:val="22"/>
          <w:szCs w:val="22"/>
        </w:rPr>
        <w:t>Commercial offices</w:t>
      </w:r>
    </w:p>
    <w:p w14:paraId="7DD6F4AE" w14:textId="77777777" w:rsidR="009F0DFC" w:rsidRPr="009F0DFC" w:rsidRDefault="009F0DFC" w:rsidP="00B40CB3">
      <w:pPr>
        <w:pStyle w:val="ListParagraph"/>
        <w:numPr>
          <w:ilvl w:val="0"/>
          <w:numId w:val="14"/>
        </w:numPr>
        <w:rPr>
          <w:sz w:val="22"/>
          <w:szCs w:val="22"/>
        </w:rPr>
      </w:pPr>
      <w:r w:rsidRPr="009F0DFC">
        <w:rPr>
          <w:sz w:val="22"/>
          <w:szCs w:val="22"/>
        </w:rPr>
        <w:t>Education and healthcare buildings</w:t>
      </w:r>
    </w:p>
    <w:p w14:paraId="3A75BE75" w14:textId="77777777" w:rsidR="009F0DFC" w:rsidRPr="009F0DFC" w:rsidRDefault="009F0DFC" w:rsidP="00B40CB3">
      <w:pPr>
        <w:pStyle w:val="ListParagraph"/>
        <w:numPr>
          <w:ilvl w:val="0"/>
          <w:numId w:val="14"/>
        </w:numPr>
        <w:rPr>
          <w:sz w:val="22"/>
          <w:szCs w:val="22"/>
        </w:rPr>
      </w:pPr>
      <w:r w:rsidRPr="009F0DFC">
        <w:rPr>
          <w:sz w:val="22"/>
          <w:szCs w:val="22"/>
        </w:rPr>
        <w:t>Mixed-use developments</w:t>
      </w:r>
    </w:p>
    <w:p w14:paraId="52186319" w14:textId="77777777" w:rsidR="009F0DFC" w:rsidRPr="009F0DFC" w:rsidRDefault="009F0DFC" w:rsidP="00B40CB3">
      <w:pPr>
        <w:pStyle w:val="ListParagraph"/>
        <w:numPr>
          <w:ilvl w:val="0"/>
          <w:numId w:val="14"/>
        </w:numPr>
        <w:rPr>
          <w:sz w:val="22"/>
          <w:szCs w:val="22"/>
        </w:rPr>
      </w:pPr>
      <w:r w:rsidRPr="009F0DFC">
        <w:rPr>
          <w:sz w:val="22"/>
          <w:szCs w:val="22"/>
        </w:rPr>
        <w:t>Façade remediation and recladding projects</w:t>
      </w:r>
    </w:p>
    <w:p w14:paraId="0C9E92B2" w14:textId="77777777" w:rsidR="009F0DFC" w:rsidRPr="009F0DFC" w:rsidRDefault="009F0DFC" w:rsidP="009F0DFC">
      <w:pPr>
        <w:rPr>
          <w:sz w:val="22"/>
          <w:szCs w:val="22"/>
        </w:rPr>
      </w:pPr>
      <w:r w:rsidRPr="009F0DFC">
        <w:rPr>
          <w:sz w:val="22"/>
          <w:szCs w:val="22"/>
        </w:rPr>
        <w:t>The system is particularly suitable for projects requiring:</w:t>
      </w:r>
    </w:p>
    <w:p w14:paraId="3A6E7D9F" w14:textId="77777777" w:rsidR="009F0DFC" w:rsidRPr="009F0DFC" w:rsidRDefault="009F0DFC" w:rsidP="00B40CB3">
      <w:pPr>
        <w:pStyle w:val="ListParagraph"/>
        <w:numPr>
          <w:ilvl w:val="0"/>
          <w:numId w:val="15"/>
        </w:numPr>
        <w:rPr>
          <w:sz w:val="22"/>
          <w:szCs w:val="22"/>
        </w:rPr>
      </w:pPr>
      <w:r w:rsidRPr="009F0DFC">
        <w:rPr>
          <w:sz w:val="22"/>
          <w:szCs w:val="22"/>
        </w:rPr>
        <w:t>A1 non-combustible façade materials</w:t>
      </w:r>
    </w:p>
    <w:p w14:paraId="3BD61720" w14:textId="77777777" w:rsidR="009F0DFC" w:rsidRPr="009F0DFC" w:rsidRDefault="009F0DFC" w:rsidP="00B40CB3">
      <w:pPr>
        <w:pStyle w:val="ListParagraph"/>
        <w:numPr>
          <w:ilvl w:val="0"/>
          <w:numId w:val="15"/>
        </w:numPr>
        <w:rPr>
          <w:sz w:val="22"/>
          <w:szCs w:val="22"/>
        </w:rPr>
      </w:pPr>
      <w:r w:rsidRPr="009F0DFC">
        <w:rPr>
          <w:sz w:val="22"/>
          <w:szCs w:val="22"/>
        </w:rPr>
        <w:t>Durable, low-maintenance cladding solutions</w:t>
      </w:r>
    </w:p>
    <w:p w14:paraId="1F4202B7" w14:textId="77777777" w:rsidR="009F0DFC" w:rsidRPr="009F0DFC" w:rsidRDefault="009F0DFC" w:rsidP="00B40CB3">
      <w:pPr>
        <w:pStyle w:val="ListParagraph"/>
        <w:numPr>
          <w:ilvl w:val="0"/>
          <w:numId w:val="15"/>
        </w:numPr>
        <w:rPr>
          <w:sz w:val="22"/>
          <w:szCs w:val="22"/>
        </w:rPr>
      </w:pPr>
      <w:r w:rsidRPr="009F0DFC">
        <w:rPr>
          <w:sz w:val="22"/>
          <w:szCs w:val="22"/>
        </w:rPr>
        <w:t>Architecturally versatile façade finishes</w:t>
      </w:r>
    </w:p>
    <w:p w14:paraId="7F95108E" w14:textId="7BB33279" w:rsidR="008E08A4" w:rsidRPr="00A24353" w:rsidRDefault="003B68E9" w:rsidP="008E08A4">
      <w:pPr>
        <w:rPr>
          <w:b/>
          <w:bCs/>
          <w:color w:val="0070C0"/>
          <w:sz w:val="22"/>
          <w:szCs w:val="22"/>
        </w:rPr>
      </w:pPr>
      <w:r w:rsidRPr="00A24353">
        <w:rPr>
          <w:b/>
          <w:bCs/>
          <w:color w:val="0070C0"/>
          <w:sz w:val="22"/>
          <w:szCs w:val="22"/>
        </w:rPr>
        <w:t xml:space="preserve">PANEL FIXING METHOD – </w:t>
      </w:r>
      <w:r w:rsidR="009F0DFC" w:rsidRPr="00A24353">
        <w:rPr>
          <w:b/>
          <w:bCs/>
          <w:color w:val="0070C0"/>
          <w:sz w:val="22"/>
          <w:szCs w:val="22"/>
        </w:rPr>
        <w:t>SECRET FIX S</w:t>
      </w:r>
      <w:r w:rsidR="009C58A0" w:rsidRPr="00A24353">
        <w:rPr>
          <w:b/>
          <w:bCs/>
          <w:color w:val="0070C0"/>
          <w:sz w:val="22"/>
          <w:szCs w:val="22"/>
        </w:rPr>
        <w:t>YSTEMS</w:t>
      </w:r>
    </w:p>
    <w:p w14:paraId="2D0414D2" w14:textId="77777777" w:rsidR="009C58A0" w:rsidRPr="009C58A0" w:rsidRDefault="009C58A0" w:rsidP="009C58A0">
      <w:pPr>
        <w:rPr>
          <w:color w:val="0070C0"/>
          <w:sz w:val="22"/>
          <w:szCs w:val="22"/>
        </w:rPr>
      </w:pPr>
      <w:r w:rsidRPr="009C58A0">
        <w:rPr>
          <w:color w:val="0070C0"/>
          <w:sz w:val="22"/>
          <w:szCs w:val="22"/>
        </w:rPr>
        <w:t>VFI+ HOOK-ON SYSTEM</w:t>
      </w:r>
    </w:p>
    <w:p w14:paraId="109F7A2F" w14:textId="77777777" w:rsidR="009C58A0" w:rsidRPr="009C58A0" w:rsidRDefault="009C58A0" w:rsidP="009C58A0">
      <w:pPr>
        <w:rPr>
          <w:sz w:val="22"/>
          <w:szCs w:val="22"/>
        </w:rPr>
      </w:pPr>
      <w:r w:rsidRPr="009C58A0">
        <w:rPr>
          <w:sz w:val="22"/>
          <w:szCs w:val="22"/>
        </w:rPr>
        <w:t>Panels are fixed using a proprietary hook-on clip system, where mechanical clips are engaged with the horizontal grooves formed within the panel edges.</w:t>
      </w:r>
    </w:p>
    <w:p w14:paraId="511F11E6" w14:textId="77777777" w:rsidR="009C58A0" w:rsidRPr="009C58A0" w:rsidRDefault="009C58A0" w:rsidP="00B40CB3">
      <w:pPr>
        <w:pStyle w:val="ListParagraph"/>
        <w:numPr>
          <w:ilvl w:val="0"/>
          <w:numId w:val="16"/>
        </w:numPr>
        <w:rPr>
          <w:sz w:val="22"/>
          <w:szCs w:val="22"/>
        </w:rPr>
      </w:pPr>
      <w:r w:rsidRPr="009C58A0">
        <w:rPr>
          <w:sz w:val="22"/>
          <w:szCs w:val="22"/>
        </w:rPr>
        <w:t xml:space="preserve">Clips are fixed directly to </w:t>
      </w:r>
      <w:proofErr w:type="spellStart"/>
      <w:r w:rsidRPr="009C58A0">
        <w:rPr>
          <w:sz w:val="22"/>
          <w:szCs w:val="22"/>
        </w:rPr>
        <w:t>Vitrafix</w:t>
      </w:r>
      <w:proofErr w:type="spellEnd"/>
      <w:r w:rsidRPr="009C58A0">
        <w:rPr>
          <w:sz w:val="22"/>
          <w:szCs w:val="22"/>
        </w:rPr>
        <w:t xml:space="preserve"> VF1 vertical aluminium rails</w:t>
      </w:r>
    </w:p>
    <w:p w14:paraId="2FFE8091" w14:textId="77777777" w:rsidR="009C58A0" w:rsidRPr="009C58A0" w:rsidRDefault="009C58A0" w:rsidP="00B40CB3">
      <w:pPr>
        <w:pStyle w:val="ListParagraph"/>
        <w:numPr>
          <w:ilvl w:val="0"/>
          <w:numId w:val="16"/>
        </w:numPr>
        <w:rPr>
          <w:sz w:val="22"/>
          <w:szCs w:val="22"/>
        </w:rPr>
      </w:pPr>
      <w:r w:rsidRPr="009C58A0">
        <w:rPr>
          <w:sz w:val="22"/>
          <w:szCs w:val="22"/>
        </w:rPr>
        <w:t>Panels are installed by lowering into position from above</w:t>
      </w:r>
    </w:p>
    <w:p w14:paraId="5197169D" w14:textId="77777777" w:rsidR="009C58A0" w:rsidRPr="009C58A0" w:rsidRDefault="009C58A0" w:rsidP="00B40CB3">
      <w:pPr>
        <w:pStyle w:val="ListParagraph"/>
        <w:numPr>
          <w:ilvl w:val="0"/>
          <w:numId w:val="16"/>
        </w:numPr>
        <w:rPr>
          <w:sz w:val="22"/>
          <w:szCs w:val="22"/>
        </w:rPr>
      </w:pPr>
      <w:r w:rsidRPr="009C58A0">
        <w:rPr>
          <w:sz w:val="22"/>
          <w:szCs w:val="22"/>
        </w:rPr>
        <w:t>Provides a fully concealed fixing solution</w:t>
      </w:r>
    </w:p>
    <w:p w14:paraId="2C4B5A01" w14:textId="77777777" w:rsidR="009C58A0" w:rsidRPr="009C58A0" w:rsidRDefault="009C58A0" w:rsidP="00B40CB3">
      <w:pPr>
        <w:pStyle w:val="ListParagraph"/>
        <w:numPr>
          <w:ilvl w:val="0"/>
          <w:numId w:val="16"/>
        </w:numPr>
        <w:rPr>
          <w:sz w:val="22"/>
          <w:szCs w:val="22"/>
        </w:rPr>
      </w:pPr>
      <w:r w:rsidRPr="009C58A0">
        <w:rPr>
          <w:sz w:val="22"/>
          <w:szCs w:val="22"/>
        </w:rPr>
        <w:t>Typically results in a stack bond façade layout</w:t>
      </w:r>
    </w:p>
    <w:p w14:paraId="61C8B174" w14:textId="77777777" w:rsidR="009C58A0" w:rsidRPr="009C58A0" w:rsidRDefault="009C58A0" w:rsidP="009C58A0">
      <w:pPr>
        <w:rPr>
          <w:sz w:val="22"/>
          <w:szCs w:val="22"/>
        </w:rPr>
      </w:pPr>
      <w:r w:rsidRPr="009C58A0">
        <w:rPr>
          <w:sz w:val="22"/>
          <w:szCs w:val="22"/>
        </w:rPr>
        <w:t>Key benefits:</w:t>
      </w:r>
    </w:p>
    <w:p w14:paraId="6B4C87DA" w14:textId="77777777" w:rsidR="009C58A0" w:rsidRPr="009C58A0" w:rsidRDefault="009C58A0" w:rsidP="00B40CB3">
      <w:pPr>
        <w:pStyle w:val="ListParagraph"/>
        <w:numPr>
          <w:ilvl w:val="0"/>
          <w:numId w:val="17"/>
        </w:numPr>
        <w:rPr>
          <w:sz w:val="22"/>
          <w:szCs w:val="22"/>
        </w:rPr>
      </w:pPr>
      <w:r w:rsidRPr="009C58A0">
        <w:rPr>
          <w:sz w:val="22"/>
          <w:szCs w:val="22"/>
        </w:rPr>
        <w:t>Fast installation</w:t>
      </w:r>
    </w:p>
    <w:p w14:paraId="7204B8CB" w14:textId="77777777" w:rsidR="009C58A0" w:rsidRPr="009C58A0" w:rsidRDefault="009C58A0" w:rsidP="00B40CB3">
      <w:pPr>
        <w:pStyle w:val="ListParagraph"/>
        <w:numPr>
          <w:ilvl w:val="0"/>
          <w:numId w:val="17"/>
        </w:numPr>
        <w:rPr>
          <w:sz w:val="22"/>
          <w:szCs w:val="22"/>
        </w:rPr>
      </w:pPr>
      <w:proofErr w:type="spellStart"/>
      <w:r w:rsidRPr="009C58A0">
        <w:rPr>
          <w:sz w:val="22"/>
          <w:szCs w:val="22"/>
        </w:rPr>
        <w:t>Demountability</w:t>
      </w:r>
      <w:proofErr w:type="spellEnd"/>
      <w:r w:rsidRPr="009C58A0">
        <w:rPr>
          <w:sz w:val="22"/>
          <w:szCs w:val="22"/>
        </w:rPr>
        <w:t xml:space="preserve"> and panel replacement</w:t>
      </w:r>
    </w:p>
    <w:p w14:paraId="3A3234AA" w14:textId="77777777" w:rsidR="009C58A0" w:rsidRDefault="009C58A0" w:rsidP="00B40CB3">
      <w:pPr>
        <w:pStyle w:val="ListParagraph"/>
        <w:numPr>
          <w:ilvl w:val="0"/>
          <w:numId w:val="17"/>
        </w:numPr>
        <w:rPr>
          <w:sz w:val="22"/>
          <w:szCs w:val="22"/>
        </w:rPr>
      </w:pPr>
      <w:r w:rsidRPr="009C58A0">
        <w:rPr>
          <w:sz w:val="22"/>
          <w:szCs w:val="22"/>
        </w:rPr>
        <w:t>Clean, uniform joint lines</w:t>
      </w:r>
    </w:p>
    <w:p w14:paraId="273C69BC" w14:textId="77777777" w:rsidR="00A24353" w:rsidRPr="00A24353" w:rsidRDefault="00A24353" w:rsidP="00A24353">
      <w:pPr>
        <w:rPr>
          <w:color w:val="0070C0"/>
          <w:sz w:val="22"/>
          <w:szCs w:val="22"/>
        </w:rPr>
      </w:pPr>
      <w:r w:rsidRPr="00A24353">
        <w:rPr>
          <w:color w:val="0070C0"/>
          <w:sz w:val="22"/>
          <w:szCs w:val="22"/>
        </w:rPr>
        <w:t>VFI SUPER+ SYSTEM</w:t>
      </w:r>
    </w:p>
    <w:p w14:paraId="53B10C0A" w14:textId="77777777" w:rsidR="00A24353" w:rsidRPr="00A24353" w:rsidRDefault="00A24353" w:rsidP="00A24353">
      <w:pPr>
        <w:rPr>
          <w:sz w:val="22"/>
          <w:szCs w:val="22"/>
        </w:rPr>
      </w:pPr>
      <w:r w:rsidRPr="00A24353">
        <w:rPr>
          <w:sz w:val="22"/>
          <w:szCs w:val="22"/>
        </w:rPr>
        <w:t xml:space="preserve">Panels are supported on horizontal carrier rails fixed back to the </w:t>
      </w:r>
      <w:proofErr w:type="spellStart"/>
      <w:r w:rsidRPr="00A24353">
        <w:rPr>
          <w:sz w:val="22"/>
          <w:szCs w:val="22"/>
        </w:rPr>
        <w:t>Vitrafix</w:t>
      </w:r>
      <w:proofErr w:type="spellEnd"/>
      <w:r w:rsidRPr="00A24353">
        <w:rPr>
          <w:sz w:val="22"/>
          <w:szCs w:val="22"/>
        </w:rPr>
        <w:t xml:space="preserve"> VF1 vertical rails.</w:t>
      </w:r>
    </w:p>
    <w:p w14:paraId="4A27C50E" w14:textId="77777777" w:rsidR="00A24353" w:rsidRPr="00A24353" w:rsidRDefault="00A24353" w:rsidP="00B40CB3">
      <w:pPr>
        <w:pStyle w:val="ListParagraph"/>
        <w:numPr>
          <w:ilvl w:val="0"/>
          <w:numId w:val="18"/>
        </w:numPr>
        <w:rPr>
          <w:sz w:val="22"/>
          <w:szCs w:val="22"/>
        </w:rPr>
      </w:pPr>
      <w:r w:rsidRPr="00A24353">
        <w:rPr>
          <w:sz w:val="22"/>
          <w:szCs w:val="22"/>
        </w:rPr>
        <w:t>Horizontal channels provide panel support and alignment</w:t>
      </w:r>
    </w:p>
    <w:p w14:paraId="72BF99BA" w14:textId="77777777" w:rsidR="00A24353" w:rsidRPr="00A24353" w:rsidRDefault="00A24353" w:rsidP="00B40CB3">
      <w:pPr>
        <w:pStyle w:val="ListParagraph"/>
        <w:numPr>
          <w:ilvl w:val="0"/>
          <w:numId w:val="18"/>
        </w:numPr>
        <w:rPr>
          <w:sz w:val="22"/>
          <w:szCs w:val="22"/>
        </w:rPr>
      </w:pPr>
      <w:r w:rsidRPr="00A24353">
        <w:rPr>
          <w:sz w:val="22"/>
          <w:szCs w:val="22"/>
        </w:rPr>
        <w:t>Panels can be installed independently of the backing structure (SFS studs)</w:t>
      </w:r>
    </w:p>
    <w:p w14:paraId="3B796723" w14:textId="77777777" w:rsidR="00A24353" w:rsidRPr="00A24353" w:rsidRDefault="00A24353" w:rsidP="00B40CB3">
      <w:pPr>
        <w:pStyle w:val="ListParagraph"/>
        <w:numPr>
          <w:ilvl w:val="0"/>
          <w:numId w:val="18"/>
        </w:numPr>
        <w:rPr>
          <w:sz w:val="22"/>
          <w:szCs w:val="22"/>
        </w:rPr>
      </w:pPr>
      <w:r w:rsidRPr="00A24353">
        <w:rPr>
          <w:sz w:val="22"/>
          <w:szCs w:val="22"/>
        </w:rPr>
        <w:t>Enables staggered vertical joint layouts and more complex façade designs</w:t>
      </w:r>
    </w:p>
    <w:p w14:paraId="3B767937" w14:textId="77777777" w:rsidR="00A24353" w:rsidRPr="00A24353" w:rsidRDefault="00A24353" w:rsidP="00A24353">
      <w:pPr>
        <w:rPr>
          <w:sz w:val="22"/>
          <w:szCs w:val="22"/>
        </w:rPr>
      </w:pPr>
      <w:r w:rsidRPr="00A24353">
        <w:rPr>
          <w:sz w:val="22"/>
          <w:szCs w:val="22"/>
        </w:rPr>
        <w:t>Key benefits:</w:t>
      </w:r>
    </w:p>
    <w:p w14:paraId="4B15021B" w14:textId="77777777" w:rsidR="00A24353" w:rsidRPr="00A24353" w:rsidRDefault="00A24353" w:rsidP="00B40CB3">
      <w:pPr>
        <w:pStyle w:val="ListParagraph"/>
        <w:numPr>
          <w:ilvl w:val="0"/>
          <w:numId w:val="19"/>
        </w:numPr>
        <w:rPr>
          <w:sz w:val="22"/>
          <w:szCs w:val="22"/>
        </w:rPr>
      </w:pPr>
      <w:r w:rsidRPr="00A24353">
        <w:rPr>
          <w:sz w:val="22"/>
          <w:szCs w:val="22"/>
        </w:rPr>
        <w:t>Increased design flexibility</w:t>
      </w:r>
    </w:p>
    <w:p w14:paraId="7FFE9873" w14:textId="77777777" w:rsidR="00A24353" w:rsidRPr="00A24353" w:rsidRDefault="00A24353" w:rsidP="00B40CB3">
      <w:pPr>
        <w:pStyle w:val="ListParagraph"/>
        <w:numPr>
          <w:ilvl w:val="0"/>
          <w:numId w:val="19"/>
        </w:numPr>
        <w:rPr>
          <w:sz w:val="22"/>
          <w:szCs w:val="22"/>
        </w:rPr>
      </w:pPr>
      <w:r w:rsidRPr="00A24353">
        <w:rPr>
          <w:sz w:val="22"/>
          <w:szCs w:val="22"/>
        </w:rPr>
        <w:t>Improved installation sequencing</w:t>
      </w:r>
    </w:p>
    <w:p w14:paraId="652B8164" w14:textId="77777777" w:rsidR="00A24353" w:rsidRPr="00A24353" w:rsidRDefault="00A24353" w:rsidP="00B40CB3">
      <w:pPr>
        <w:pStyle w:val="ListParagraph"/>
        <w:numPr>
          <w:ilvl w:val="0"/>
          <w:numId w:val="19"/>
        </w:numPr>
        <w:rPr>
          <w:sz w:val="22"/>
          <w:szCs w:val="22"/>
        </w:rPr>
      </w:pPr>
      <w:r w:rsidRPr="00A24353">
        <w:rPr>
          <w:sz w:val="22"/>
          <w:szCs w:val="22"/>
        </w:rPr>
        <w:t>Greater tolerance accommodation across the façade</w:t>
      </w:r>
    </w:p>
    <w:p w14:paraId="013A1928" w14:textId="77777777" w:rsidR="00A24353" w:rsidRPr="00A24353" w:rsidRDefault="00A24353" w:rsidP="00A24353">
      <w:pPr>
        <w:rPr>
          <w:sz w:val="22"/>
          <w:szCs w:val="22"/>
        </w:rPr>
      </w:pPr>
    </w:p>
    <w:p w14:paraId="5347A21D" w14:textId="77777777" w:rsidR="00DA295E" w:rsidRPr="00B73F10" w:rsidRDefault="00DA295E" w:rsidP="00070059">
      <w:pPr>
        <w:rPr>
          <w:sz w:val="22"/>
          <w:szCs w:val="22"/>
        </w:rPr>
      </w:pPr>
    </w:p>
    <w:p w14:paraId="2270671C" w14:textId="77777777" w:rsidR="00DA295E" w:rsidRPr="00B73F10" w:rsidRDefault="00DA295E" w:rsidP="00070059">
      <w:pPr>
        <w:rPr>
          <w:sz w:val="22"/>
          <w:szCs w:val="22"/>
        </w:rPr>
      </w:pPr>
    </w:p>
    <w:p w14:paraId="6159C0A5" w14:textId="357A04C6" w:rsidR="003F635B" w:rsidRPr="00B73F10" w:rsidRDefault="003F635B" w:rsidP="00070059">
      <w:pPr>
        <w:rPr>
          <w:b/>
          <w:bCs/>
          <w:sz w:val="22"/>
          <w:szCs w:val="22"/>
        </w:rPr>
      </w:pPr>
      <w:r w:rsidRPr="00B73F10">
        <w:rPr>
          <w:b/>
          <w:bCs/>
          <w:sz w:val="22"/>
          <w:szCs w:val="22"/>
        </w:rPr>
        <w:t>Specifiers notes:</w:t>
      </w:r>
    </w:p>
    <w:p w14:paraId="2D0120E6" w14:textId="77777777" w:rsidR="005D0B0A" w:rsidRPr="005D0B0A" w:rsidRDefault="005D0B0A" w:rsidP="005D0B0A">
      <w:pPr>
        <w:rPr>
          <w:i/>
          <w:iCs/>
          <w:sz w:val="20"/>
          <w:szCs w:val="20"/>
        </w:rPr>
      </w:pPr>
      <w:r w:rsidRPr="005D0B0A">
        <w:rPr>
          <w:b/>
          <w:bCs/>
          <w:i/>
          <w:iCs/>
          <w:sz w:val="20"/>
          <w:szCs w:val="20"/>
        </w:rPr>
        <w:t>General:</w:t>
      </w:r>
      <w:r w:rsidRPr="005D0B0A">
        <w:rPr>
          <w:i/>
          <w:iCs/>
          <w:sz w:val="20"/>
          <w:szCs w:val="20"/>
        </w:rPr>
        <w:br/>
        <w:t>Specifier to confirm system configuration (VFI+ or VFI Super+), panel dimensions, layout and fixing methodology in coordination with the system manufacturer to suit project-specific performance requirements.</w:t>
      </w:r>
    </w:p>
    <w:p w14:paraId="1F57E123" w14:textId="77777777" w:rsidR="005D0B0A" w:rsidRPr="005D0B0A" w:rsidRDefault="005D0B0A" w:rsidP="005D0B0A">
      <w:pPr>
        <w:rPr>
          <w:i/>
          <w:iCs/>
          <w:sz w:val="20"/>
          <w:szCs w:val="20"/>
        </w:rPr>
      </w:pPr>
      <w:r w:rsidRPr="005D0B0A">
        <w:rPr>
          <w:b/>
          <w:bCs/>
          <w:i/>
          <w:iCs/>
          <w:sz w:val="20"/>
          <w:szCs w:val="20"/>
        </w:rPr>
        <w:t>Fire Performance:</w:t>
      </w:r>
      <w:r w:rsidRPr="005D0B0A">
        <w:rPr>
          <w:i/>
          <w:iCs/>
          <w:sz w:val="20"/>
          <w:szCs w:val="20"/>
        </w:rPr>
        <w:br/>
      </w:r>
      <w:proofErr w:type="spellStart"/>
      <w:r w:rsidRPr="005D0B0A">
        <w:rPr>
          <w:i/>
          <w:iCs/>
          <w:sz w:val="20"/>
          <w:szCs w:val="20"/>
        </w:rPr>
        <w:t>Frontek</w:t>
      </w:r>
      <w:proofErr w:type="spellEnd"/>
      <w:r w:rsidRPr="005D0B0A">
        <w:rPr>
          <w:i/>
          <w:iCs/>
          <w:sz w:val="20"/>
          <w:szCs w:val="20"/>
        </w:rPr>
        <w:t xml:space="preserve"> panels are classified as A1 non-combustible. The full façade build-up, including insulation, cavity barriers and membranes, must be specified to ensure compliance with Approved Document B and the project fire strategy.</w:t>
      </w:r>
    </w:p>
    <w:p w14:paraId="0964BD6E" w14:textId="77777777" w:rsidR="005D0B0A" w:rsidRPr="005D0B0A" w:rsidRDefault="005D0B0A" w:rsidP="005D0B0A">
      <w:pPr>
        <w:rPr>
          <w:i/>
          <w:iCs/>
          <w:sz w:val="20"/>
          <w:szCs w:val="20"/>
        </w:rPr>
      </w:pPr>
      <w:r w:rsidRPr="005D0B0A">
        <w:rPr>
          <w:b/>
          <w:bCs/>
          <w:i/>
          <w:iCs/>
          <w:sz w:val="20"/>
          <w:szCs w:val="20"/>
        </w:rPr>
        <w:t>Panel Layout and Size:</w:t>
      </w:r>
      <w:r w:rsidRPr="005D0B0A">
        <w:rPr>
          <w:i/>
          <w:iCs/>
          <w:sz w:val="20"/>
          <w:szCs w:val="20"/>
        </w:rPr>
        <w:br/>
        <w:t>Panel dimensions, joint widths and layout (stack bond or staggered) are subject to structural performance, wind loading and aesthetic requirements. Final arrangement to be confirmed through detailed design.</w:t>
      </w:r>
    </w:p>
    <w:p w14:paraId="78C3E3E6" w14:textId="77777777" w:rsidR="005D0B0A" w:rsidRPr="005D0B0A" w:rsidRDefault="005D0B0A" w:rsidP="005D0B0A">
      <w:pPr>
        <w:rPr>
          <w:i/>
          <w:iCs/>
          <w:sz w:val="20"/>
          <w:szCs w:val="20"/>
        </w:rPr>
      </w:pPr>
      <w:r w:rsidRPr="005D0B0A">
        <w:rPr>
          <w:b/>
          <w:bCs/>
          <w:i/>
          <w:iCs/>
          <w:sz w:val="20"/>
          <w:szCs w:val="20"/>
        </w:rPr>
        <w:t>Structural Design and Wind Loading:</w:t>
      </w:r>
      <w:r w:rsidRPr="005D0B0A">
        <w:rPr>
          <w:i/>
          <w:iCs/>
          <w:sz w:val="20"/>
          <w:szCs w:val="20"/>
        </w:rPr>
        <w:br/>
        <w:t>Bracket spacing, rail configuration and fixing centres shall be determined based on project-specific wind load calculations in accordance with CWCT guidance.</w:t>
      </w:r>
    </w:p>
    <w:p w14:paraId="0E0ADE93" w14:textId="77777777" w:rsidR="005D0B0A" w:rsidRPr="005D0B0A" w:rsidRDefault="005D0B0A" w:rsidP="005D0B0A">
      <w:pPr>
        <w:rPr>
          <w:i/>
          <w:iCs/>
          <w:sz w:val="20"/>
          <w:szCs w:val="20"/>
        </w:rPr>
      </w:pPr>
      <w:r w:rsidRPr="005D0B0A">
        <w:rPr>
          <w:b/>
          <w:bCs/>
          <w:i/>
          <w:iCs/>
          <w:sz w:val="20"/>
          <w:szCs w:val="20"/>
        </w:rPr>
        <w:t>Cavity and Ventilation:</w:t>
      </w:r>
      <w:r w:rsidRPr="005D0B0A">
        <w:rPr>
          <w:i/>
          <w:iCs/>
          <w:sz w:val="20"/>
          <w:szCs w:val="20"/>
        </w:rPr>
        <w:br/>
        <w:t>Minimum cavity depth shall be maintained to allow effective ventilation and drainage. Cavity reductions at fire barriers or interfaces must be carefully coordinated.</w:t>
      </w:r>
    </w:p>
    <w:p w14:paraId="52097628" w14:textId="77777777" w:rsidR="005D0B0A" w:rsidRPr="005D0B0A" w:rsidRDefault="005D0B0A" w:rsidP="005D0B0A">
      <w:pPr>
        <w:rPr>
          <w:i/>
          <w:iCs/>
          <w:sz w:val="20"/>
          <w:szCs w:val="20"/>
        </w:rPr>
      </w:pPr>
      <w:r w:rsidRPr="005D0B0A">
        <w:rPr>
          <w:b/>
          <w:bCs/>
          <w:i/>
          <w:iCs/>
          <w:sz w:val="20"/>
          <w:szCs w:val="20"/>
        </w:rPr>
        <w:t>Thermal Performance:</w:t>
      </w:r>
      <w:r w:rsidRPr="005D0B0A">
        <w:rPr>
          <w:i/>
          <w:iCs/>
          <w:sz w:val="20"/>
          <w:szCs w:val="20"/>
        </w:rPr>
        <w:br/>
        <w:t>Thermal isolators may be required at bracket locations to minimise cold bridging and achieve project U-value targets.</w:t>
      </w:r>
    </w:p>
    <w:p w14:paraId="5006C4AE" w14:textId="77777777" w:rsidR="005D0B0A" w:rsidRPr="005D0B0A" w:rsidRDefault="005D0B0A" w:rsidP="005D0B0A">
      <w:pPr>
        <w:rPr>
          <w:i/>
          <w:iCs/>
          <w:sz w:val="20"/>
          <w:szCs w:val="20"/>
        </w:rPr>
      </w:pPr>
      <w:r w:rsidRPr="005D0B0A">
        <w:rPr>
          <w:b/>
          <w:bCs/>
          <w:i/>
          <w:iCs/>
          <w:sz w:val="20"/>
          <w:szCs w:val="20"/>
        </w:rPr>
        <w:t>Installation:</w:t>
      </w:r>
      <w:r w:rsidRPr="005D0B0A">
        <w:rPr>
          <w:i/>
          <w:iCs/>
          <w:sz w:val="20"/>
          <w:szCs w:val="20"/>
        </w:rPr>
        <w:br/>
        <w:t>Installation must be carried out by a competent specialist contractor in accordance with manufacturer’s current installation guidance.</w:t>
      </w:r>
    </w:p>
    <w:p w14:paraId="2EB4337C" w14:textId="77777777" w:rsidR="005D0B0A" w:rsidRPr="005D0B0A" w:rsidRDefault="005D0B0A" w:rsidP="005D0B0A">
      <w:pPr>
        <w:rPr>
          <w:i/>
          <w:iCs/>
          <w:sz w:val="20"/>
          <w:szCs w:val="20"/>
        </w:rPr>
      </w:pPr>
      <w:r w:rsidRPr="005D0B0A">
        <w:rPr>
          <w:b/>
          <w:bCs/>
          <w:i/>
          <w:iCs/>
          <w:sz w:val="20"/>
          <w:szCs w:val="20"/>
        </w:rPr>
        <w:t>Appearance and Finish:</w:t>
      </w:r>
      <w:r w:rsidRPr="005D0B0A">
        <w:rPr>
          <w:i/>
          <w:iCs/>
          <w:sz w:val="20"/>
          <w:szCs w:val="20"/>
        </w:rPr>
        <w:br/>
        <w:t>Final finish and colour selection to be confirmed by the Architect. Variations in tone and texture are inherent to ceramic materials and should be considered during sample approval.</w:t>
      </w:r>
    </w:p>
    <w:p w14:paraId="5227E194" w14:textId="77777777" w:rsidR="005D0B0A" w:rsidRPr="005D0B0A" w:rsidRDefault="005D0B0A" w:rsidP="005D0B0A">
      <w:pPr>
        <w:rPr>
          <w:i/>
          <w:iCs/>
          <w:sz w:val="20"/>
          <w:szCs w:val="20"/>
        </w:rPr>
      </w:pPr>
      <w:r w:rsidRPr="005D0B0A">
        <w:rPr>
          <w:b/>
          <w:bCs/>
          <w:i/>
          <w:iCs/>
          <w:sz w:val="20"/>
          <w:szCs w:val="20"/>
        </w:rPr>
        <w:t>Coordination:</w:t>
      </w:r>
      <w:r w:rsidRPr="005D0B0A">
        <w:rPr>
          <w:i/>
          <w:iCs/>
          <w:sz w:val="20"/>
          <w:szCs w:val="20"/>
        </w:rPr>
        <w:br/>
        <w:t>All interfaces with windows, soffits, movement joints and adjacent façade elements must be fully coordinated to ensure continuity of fire performance, weather resistance and visual alignment.</w:t>
      </w:r>
    </w:p>
    <w:p w14:paraId="6970E89F" w14:textId="77777777" w:rsidR="007C63F4" w:rsidRPr="00B73F10" w:rsidRDefault="007C63F4" w:rsidP="00070059">
      <w:pPr>
        <w:rPr>
          <w:sz w:val="28"/>
          <w:szCs w:val="28"/>
        </w:rPr>
      </w:pPr>
    </w:p>
    <w:p w14:paraId="23A3127B" w14:textId="77777777" w:rsidR="00D37DA9" w:rsidRPr="00B73F10" w:rsidRDefault="00D37DA9" w:rsidP="00070059">
      <w:pPr>
        <w:rPr>
          <w:sz w:val="28"/>
          <w:szCs w:val="28"/>
        </w:rPr>
      </w:pPr>
    </w:p>
    <w:p w14:paraId="61A793BB" w14:textId="77777777" w:rsidR="00D37DA9" w:rsidRPr="00B73F10" w:rsidRDefault="00D37DA9" w:rsidP="00070059">
      <w:pPr>
        <w:rPr>
          <w:sz w:val="28"/>
          <w:szCs w:val="28"/>
        </w:rPr>
      </w:pPr>
    </w:p>
    <w:p w14:paraId="1AF4CE94" w14:textId="77777777" w:rsidR="00D37DA9" w:rsidRPr="00B73F10" w:rsidRDefault="00D37DA9" w:rsidP="00070059">
      <w:pPr>
        <w:rPr>
          <w:sz w:val="28"/>
          <w:szCs w:val="28"/>
        </w:rPr>
      </w:pPr>
    </w:p>
    <w:p w14:paraId="3F19F8AD" w14:textId="77777777" w:rsidR="00D37DA9" w:rsidRPr="00B73F10" w:rsidRDefault="00D37DA9" w:rsidP="00070059">
      <w:pPr>
        <w:rPr>
          <w:sz w:val="28"/>
          <w:szCs w:val="28"/>
        </w:rPr>
      </w:pPr>
    </w:p>
    <w:p w14:paraId="77062FA9" w14:textId="77777777" w:rsidR="00D37DA9" w:rsidRPr="00B73F10" w:rsidRDefault="00D37DA9" w:rsidP="00070059">
      <w:pPr>
        <w:rPr>
          <w:sz w:val="28"/>
          <w:szCs w:val="28"/>
        </w:rPr>
      </w:pPr>
    </w:p>
    <w:p w14:paraId="28E39A66" w14:textId="289AED8D" w:rsidR="00070059" w:rsidRPr="00B73F10" w:rsidRDefault="005A38C9" w:rsidP="00070059">
      <w:pPr>
        <w:rPr>
          <w:b/>
          <w:bCs/>
          <w:sz w:val="28"/>
          <w:szCs w:val="28"/>
        </w:rPr>
      </w:pPr>
      <w:r w:rsidRPr="00B73F10">
        <w:rPr>
          <w:b/>
          <w:bCs/>
          <w:sz w:val="28"/>
          <w:szCs w:val="28"/>
        </w:rPr>
        <w:t>VITRAFIX</w:t>
      </w:r>
      <w:r w:rsidR="00412953" w:rsidRPr="00B73F10">
        <w:rPr>
          <w:b/>
          <w:bCs/>
          <w:sz w:val="28"/>
          <w:szCs w:val="28"/>
        </w:rPr>
        <w:t xml:space="preserve"> </w:t>
      </w:r>
      <w:r w:rsidR="00293990" w:rsidRPr="00B73F10">
        <w:rPr>
          <w:b/>
          <w:bCs/>
          <w:sz w:val="28"/>
          <w:szCs w:val="28"/>
        </w:rPr>
        <w:t xml:space="preserve">ALUMINIUM CARRIER </w:t>
      </w:r>
      <w:r w:rsidR="00070059" w:rsidRPr="00B73F10">
        <w:rPr>
          <w:b/>
          <w:bCs/>
          <w:sz w:val="28"/>
          <w:szCs w:val="28"/>
        </w:rPr>
        <w:t>SYSTEM OVERVIEW</w:t>
      </w:r>
    </w:p>
    <w:p w14:paraId="69BE93BD" w14:textId="77777777" w:rsidR="00FC31AB" w:rsidRDefault="00FC31AB" w:rsidP="00BE6837">
      <w:pPr>
        <w:rPr>
          <w:rFonts w:eastAsia="Calibri" w:cs="Poppins"/>
          <w:color w:val="0070C0"/>
          <w:sz w:val="22"/>
          <w:szCs w:val="22"/>
        </w:rPr>
      </w:pPr>
    </w:p>
    <w:p w14:paraId="3BFE6132" w14:textId="42FC726D" w:rsidR="00070059" w:rsidRPr="0079646F" w:rsidRDefault="00293990" w:rsidP="00BE6837">
      <w:pPr>
        <w:rPr>
          <w:rFonts w:eastAsia="Calibri" w:cs="Poppins"/>
          <w:b/>
          <w:bCs/>
          <w:color w:val="0070C0"/>
          <w:sz w:val="22"/>
          <w:szCs w:val="22"/>
        </w:rPr>
      </w:pPr>
      <w:r w:rsidRPr="0079646F">
        <w:rPr>
          <w:rFonts w:eastAsia="Calibri" w:cs="Poppins"/>
          <w:b/>
          <w:bCs/>
          <w:color w:val="0070C0"/>
          <w:sz w:val="22"/>
          <w:szCs w:val="22"/>
        </w:rPr>
        <w:t>SYSTEM DESCRIPTION</w:t>
      </w:r>
    </w:p>
    <w:p w14:paraId="5A0F9783" w14:textId="77777777" w:rsidR="00F318E7" w:rsidRPr="00F318E7" w:rsidRDefault="00F318E7" w:rsidP="00F318E7">
      <w:pPr>
        <w:rPr>
          <w:sz w:val="22"/>
          <w:szCs w:val="22"/>
        </w:rPr>
      </w:pPr>
      <w:proofErr w:type="spellStart"/>
      <w:r w:rsidRPr="00F318E7">
        <w:rPr>
          <w:sz w:val="22"/>
          <w:szCs w:val="22"/>
        </w:rPr>
        <w:t>VitraFix</w:t>
      </w:r>
      <w:proofErr w:type="spellEnd"/>
      <w:r w:rsidRPr="00F318E7">
        <w:rPr>
          <w:sz w:val="22"/>
          <w:szCs w:val="22"/>
        </w:rPr>
        <w:t xml:space="preserve"> is an adjustable aluminium carrier system designed to support non-combustible rainscreen cladding systems, including </w:t>
      </w:r>
      <w:proofErr w:type="spellStart"/>
      <w:r w:rsidRPr="00F318E7">
        <w:rPr>
          <w:sz w:val="22"/>
          <w:szCs w:val="22"/>
        </w:rPr>
        <w:t>Frontek</w:t>
      </w:r>
      <w:proofErr w:type="spellEnd"/>
      <w:r w:rsidRPr="00F318E7">
        <w:rPr>
          <w:sz w:val="22"/>
          <w:szCs w:val="22"/>
        </w:rPr>
        <w:t xml:space="preserve"> extruded porcelain panels.</w:t>
      </w:r>
    </w:p>
    <w:p w14:paraId="23346C63" w14:textId="77777777" w:rsidR="00F318E7" w:rsidRPr="00F318E7" w:rsidRDefault="00F318E7" w:rsidP="00F318E7">
      <w:pPr>
        <w:rPr>
          <w:sz w:val="22"/>
          <w:szCs w:val="22"/>
        </w:rPr>
      </w:pPr>
      <w:r w:rsidRPr="00F318E7">
        <w:rPr>
          <w:sz w:val="22"/>
          <w:szCs w:val="22"/>
        </w:rPr>
        <w:t>The system comprises a combination of brackets, vertical rails, horizontal carriers (where applicable), and mechanical fixings, forming a robust subframe that transfers loads safely to the primary structure.</w:t>
      </w:r>
    </w:p>
    <w:p w14:paraId="2D2EC5BE" w14:textId="77777777" w:rsidR="00F318E7" w:rsidRPr="00F318E7" w:rsidRDefault="00F318E7" w:rsidP="00F318E7">
      <w:pPr>
        <w:rPr>
          <w:sz w:val="22"/>
          <w:szCs w:val="22"/>
        </w:rPr>
      </w:pPr>
      <w:r w:rsidRPr="00F318E7">
        <w:rPr>
          <w:sz w:val="22"/>
          <w:szCs w:val="22"/>
        </w:rPr>
        <w:t xml:space="preserve">When used with </w:t>
      </w:r>
      <w:proofErr w:type="spellStart"/>
      <w:r w:rsidRPr="00F318E7">
        <w:rPr>
          <w:sz w:val="22"/>
          <w:szCs w:val="22"/>
        </w:rPr>
        <w:t>Frontek</w:t>
      </w:r>
      <w:proofErr w:type="spellEnd"/>
      <w:r w:rsidRPr="00F318E7">
        <w:rPr>
          <w:sz w:val="22"/>
          <w:szCs w:val="22"/>
        </w:rPr>
        <w:t xml:space="preserve">, the </w:t>
      </w:r>
      <w:proofErr w:type="spellStart"/>
      <w:r w:rsidRPr="00F318E7">
        <w:rPr>
          <w:sz w:val="22"/>
          <w:szCs w:val="22"/>
        </w:rPr>
        <w:t>VitraFix</w:t>
      </w:r>
      <w:proofErr w:type="spellEnd"/>
      <w:r w:rsidRPr="00F318E7">
        <w:rPr>
          <w:sz w:val="22"/>
          <w:szCs w:val="22"/>
        </w:rPr>
        <w:t xml:space="preserve"> VF1 system provides a stable and fully adjustable support structure for the integration of secret-fix cladding systems, including both VFI+ hook-on clip installations and VFI Super+ horizontal carrier systems.</w:t>
      </w:r>
    </w:p>
    <w:p w14:paraId="7664D134" w14:textId="77777777" w:rsidR="00F318E7" w:rsidRPr="00F318E7" w:rsidRDefault="00F318E7" w:rsidP="00F318E7">
      <w:pPr>
        <w:rPr>
          <w:sz w:val="22"/>
          <w:szCs w:val="22"/>
        </w:rPr>
      </w:pPr>
      <w:r w:rsidRPr="00F318E7">
        <w:rPr>
          <w:sz w:val="22"/>
          <w:szCs w:val="22"/>
        </w:rPr>
        <w:t>The system accommodates building tolerances, thermal movement and structural deflection, while maintaining accurate panel alignment and consistent façade geometry.</w:t>
      </w:r>
    </w:p>
    <w:p w14:paraId="2F15C837" w14:textId="77777777" w:rsidR="003D6CA8" w:rsidRPr="00B73F10" w:rsidRDefault="003D6CA8" w:rsidP="00293990">
      <w:pPr>
        <w:rPr>
          <w:color w:val="0070C0"/>
          <w:sz w:val="22"/>
          <w:szCs w:val="22"/>
        </w:rPr>
      </w:pPr>
    </w:p>
    <w:p w14:paraId="425D5EC3" w14:textId="41748B6E" w:rsidR="00293990" w:rsidRPr="0079646F" w:rsidRDefault="00293990" w:rsidP="00293990">
      <w:pPr>
        <w:rPr>
          <w:b/>
          <w:bCs/>
          <w:color w:val="0070C0"/>
          <w:sz w:val="22"/>
          <w:szCs w:val="22"/>
        </w:rPr>
      </w:pPr>
      <w:r w:rsidRPr="0079646F">
        <w:rPr>
          <w:b/>
          <w:bCs/>
          <w:color w:val="0070C0"/>
          <w:sz w:val="22"/>
          <w:szCs w:val="22"/>
        </w:rPr>
        <w:t>PERFORMANCE AND COMPLIANCE</w:t>
      </w:r>
    </w:p>
    <w:p w14:paraId="1C51C636" w14:textId="77777777" w:rsidR="00C73BAC" w:rsidRPr="00C73BAC" w:rsidRDefault="00C73BAC" w:rsidP="00C73BAC">
      <w:pPr>
        <w:rPr>
          <w:sz w:val="22"/>
          <w:szCs w:val="22"/>
        </w:rPr>
      </w:pPr>
      <w:r w:rsidRPr="00C73BAC">
        <w:rPr>
          <w:sz w:val="22"/>
          <w:szCs w:val="22"/>
        </w:rPr>
        <w:t>Fire performance:</w:t>
      </w:r>
    </w:p>
    <w:p w14:paraId="082DB8A6" w14:textId="77777777" w:rsidR="00C73BAC" w:rsidRPr="00C73BAC" w:rsidRDefault="00C73BAC" w:rsidP="00B40CB3">
      <w:pPr>
        <w:pStyle w:val="ListParagraph"/>
        <w:numPr>
          <w:ilvl w:val="0"/>
          <w:numId w:val="20"/>
        </w:numPr>
        <w:rPr>
          <w:sz w:val="22"/>
          <w:szCs w:val="22"/>
        </w:rPr>
      </w:pPr>
      <w:r w:rsidRPr="00C73BAC">
        <w:rPr>
          <w:sz w:val="22"/>
          <w:szCs w:val="22"/>
        </w:rPr>
        <w:t>Suitable for use in A1 non-combustible façade systems when combined with compliant cladding, insulation and ancillary components</w:t>
      </w:r>
    </w:p>
    <w:p w14:paraId="5D11602A" w14:textId="77777777" w:rsidR="00C73BAC" w:rsidRPr="00C73BAC" w:rsidRDefault="00C73BAC" w:rsidP="00B40CB3">
      <w:pPr>
        <w:pStyle w:val="ListParagraph"/>
        <w:numPr>
          <w:ilvl w:val="0"/>
          <w:numId w:val="20"/>
        </w:numPr>
        <w:rPr>
          <w:sz w:val="22"/>
          <w:szCs w:val="22"/>
        </w:rPr>
      </w:pPr>
      <w:r w:rsidRPr="00C73BAC">
        <w:rPr>
          <w:sz w:val="22"/>
          <w:szCs w:val="22"/>
        </w:rPr>
        <w:t>System assemblies may be designed in line with BS 8414 tested façade constructions (subject to full build-up specification)</w:t>
      </w:r>
    </w:p>
    <w:p w14:paraId="7EA31D5F" w14:textId="77777777" w:rsidR="00C73BAC" w:rsidRPr="00C73BAC" w:rsidRDefault="00C73BAC" w:rsidP="00C73BAC">
      <w:pPr>
        <w:rPr>
          <w:sz w:val="22"/>
          <w:szCs w:val="22"/>
        </w:rPr>
      </w:pPr>
      <w:r w:rsidRPr="00C73BAC">
        <w:rPr>
          <w:sz w:val="22"/>
          <w:szCs w:val="22"/>
        </w:rPr>
        <w:t>Structural performance:</w:t>
      </w:r>
    </w:p>
    <w:p w14:paraId="52AAB7DA" w14:textId="77777777" w:rsidR="00C73BAC" w:rsidRPr="00C73BAC" w:rsidRDefault="00C73BAC" w:rsidP="00B40CB3">
      <w:pPr>
        <w:pStyle w:val="ListParagraph"/>
        <w:numPr>
          <w:ilvl w:val="0"/>
          <w:numId w:val="21"/>
        </w:numPr>
        <w:rPr>
          <w:sz w:val="22"/>
          <w:szCs w:val="22"/>
        </w:rPr>
      </w:pPr>
      <w:r w:rsidRPr="00C73BAC">
        <w:rPr>
          <w:sz w:val="22"/>
          <w:szCs w:val="22"/>
        </w:rPr>
        <w:t>Designed in accordance with CWCT guidance for rainscreen cladding systems</w:t>
      </w:r>
    </w:p>
    <w:p w14:paraId="7A5C0739" w14:textId="77777777" w:rsidR="00C73BAC" w:rsidRPr="00C73BAC" w:rsidRDefault="00C73BAC" w:rsidP="00B40CB3">
      <w:pPr>
        <w:pStyle w:val="ListParagraph"/>
        <w:numPr>
          <w:ilvl w:val="0"/>
          <w:numId w:val="21"/>
        </w:numPr>
        <w:rPr>
          <w:sz w:val="22"/>
          <w:szCs w:val="22"/>
        </w:rPr>
      </w:pPr>
      <w:r w:rsidRPr="00C73BAC">
        <w:rPr>
          <w:sz w:val="22"/>
          <w:szCs w:val="22"/>
        </w:rPr>
        <w:t>Loadings including wind pressure, dead load and imposed loads shall be calculated on a project-specific basis</w:t>
      </w:r>
    </w:p>
    <w:p w14:paraId="378E1E87" w14:textId="77777777" w:rsidR="00C73BAC" w:rsidRPr="00C73BAC" w:rsidRDefault="00C73BAC" w:rsidP="00C73BAC">
      <w:pPr>
        <w:rPr>
          <w:sz w:val="22"/>
          <w:szCs w:val="22"/>
        </w:rPr>
      </w:pPr>
      <w:r w:rsidRPr="00C73BAC">
        <w:rPr>
          <w:sz w:val="22"/>
          <w:szCs w:val="22"/>
        </w:rPr>
        <w:t>Durability:</w:t>
      </w:r>
    </w:p>
    <w:p w14:paraId="6235EE98" w14:textId="77777777" w:rsidR="00C73BAC" w:rsidRPr="00C73BAC" w:rsidRDefault="00C73BAC" w:rsidP="00B40CB3">
      <w:pPr>
        <w:pStyle w:val="ListParagraph"/>
        <w:numPr>
          <w:ilvl w:val="0"/>
          <w:numId w:val="22"/>
        </w:numPr>
        <w:rPr>
          <w:sz w:val="22"/>
          <w:szCs w:val="22"/>
        </w:rPr>
      </w:pPr>
      <w:r w:rsidRPr="00C73BAC">
        <w:rPr>
          <w:sz w:val="22"/>
          <w:szCs w:val="22"/>
        </w:rPr>
        <w:t>Aluminium components designed for long-term external exposure</w:t>
      </w:r>
    </w:p>
    <w:p w14:paraId="4A0F16FC" w14:textId="77777777" w:rsidR="00C73BAC" w:rsidRPr="00C73BAC" w:rsidRDefault="00C73BAC" w:rsidP="00B40CB3">
      <w:pPr>
        <w:pStyle w:val="ListParagraph"/>
        <w:numPr>
          <w:ilvl w:val="0"/>
          <w:numId w:val="22"/>
        </w:numPr>
        <w:rPr>
          <w:sz w:val="22"/>
          <w:szCs w:val="22"/>
        </w:rPr>
      </w:pPr>
      <w:r w:rsidRPr="00C73BAC">
        <w:rPr>
          <w:sz w:val="22"/>
          <w:szCs w:val="22"/>
        </w:rPr>
        <w:t>Corrosion resistant and suitable for a range of environmental conditions</w:t>
      </w:r>
    </w:p>
    <w:p w14:paraId="309E50C3" w14:textId="6D37E6FF" w:rsidR="00C73BAC" w:rsidRPr="00C73BAC" w:rsidRDefault="00C73BAC" w:rsidP="00C73BAC">
      <w:pPr>
        <w:rPr>
          <w:sz w:val="22"/>
          <w:szCs w:val="22"/>
        </w:rPr>
      </w:pPr>
      <w:r w:rsidRPr="00C73BAC">
        <w:rPr>
          <w:sz w:val="22"/>
          <w:szCs w:val="22"/>
        </w:rPr>
        <w:t>Adjustability:</w:t>
      </w:r>
      <w:r>
        <w:rPr>
          <w:sz w:val="22"/>
          <w:szCs w:val="22"/>
        </w:rPr>
        <w:t xml:space="preserve"> </w:t>
      </w:r>
      <w:r w:rsidRPr="00C73BAC">
        <w:rPr>
          <w:sz w:val="22"/>
          <w:szCs w:val="22"/>
        </w:rPr>
        <w:t>Bracket system allows for varying stand-off distances to accommodate substrate irregularities and cavity requirements</w:t>
      </w:r>
    </w:p>
    <w:p w14:paraId="73AC5392" w14:textId="0FAB2DEA" w:rsidR="00C73BAC" w:rsidRPr="00C73BAC" w:rsidRDefault="00C73BAC" w:rsidP="00C73BAC">
      <w:pPr>
        <w:rPr>
          <w:sz w:val="22"/>
          <w:szCs w:val="22"/>
        </w:rPr>
      </w:pPr>
      <w:r w:rsidRPr="00C73BAC">
        <w:rPr>
          <w:sz w:val="22"/>
          <w:szCs w:val="22"/>
        </w:rPr>
        <w:t>Warranty:</w:t>
      </w:r>
      <w:r>
        <w:rPr>
          <w:sz w:val="22"/>
          <w:szCs w:val="22"/>
        </w:rPr>
        <w:t xml:space="preserve"> </w:t>
      </w:r>
      <w:r w:rsidRPr="00C73BAC">
        <w:rPr>
          <w:sz w:val="22"/>
          <w:szCs w:val="22"/>
        </w:rPr>
        <w:t>System warranty available where the full façade system is supplied, specified and installed in accordance with manufacturer’s requirements</w:t>
      </w:r>
    </w:p>
    <w:p w14:paraId="3598C970" w14:textId="77777777" w:rsidR="003D6CA8" w:rsidRDefault="003D6CA8" w:rsidP="00293990">
      <w:pPr>
        <w:rPr>
          <w:color w:val="0070C0"/>
          <w:sz w:val="22"/>
          <w:szCs w:val="22"/>
        </w:rPr>
      </w:pPr>
    </w:p>
    <w:p w14:paraId="1FA9D604" w14:textId="77777777" w:rsidR="00FC31AB" w:rsidRDefault="00FC31AB" w:rsidP="00293990">
      <w:pPr>
        <w:rPr>
          <w:color w:val="0070C0"/>
          <w:sz w:val="22"/>
          <w:szCs w:val="22"/>
        </w:rPr>
      </w:pPr>
    </w:p>
    <w:p w14:paraId="5544945C" w14:textId="77777777" w:rsidR="00FC31AB" w:rsidRPr="00B73F10" w:rsidRDefault="00FC31AB" w:rsidP="00293990">
      <w:pPr>
        <w:rPr>
          <w:color w:val="0070C0"/>
          <w:sz w:val="22"/>
          <w:szCs w:val="22"/>
        </w:rPr>
      </w:pPr>
    </w:p>
    <w:p w14:paraId="7305A19A" w14:textId="5CA80A1C" w:rsidR="003F635B" w:rsidRPr="0079646F" w:rsidRDefault="003F635B" w:rsidP="00293990">
      <w:pPr>
        <w:rPr>
          <w:b/>
          <w:bCs/>
          <w:color w:val="0070C0"/>
          <w:sz w:val="22"/>
          <w:szCs w:val="22"/>
        </w:rPr>
      </w:pPr>
      <w:r w:rsidRPr="0079646F">
        <w:rPr>
          <w:b/>
          <w:bCs/>
          <w:color w:val="0070C0"/>
          <w:sz w:val="22"/>
          <w:szCs w:val="22"/>
        </w:rPr>
        <w:t>SYSTEM OPTIONS</w:t>
      </w:r>
    </w:p>
    <w:p w14:paraId="751D123B" w14:textId="6087AEEF" w:rsidR="003F635B" w:rsidRPr="0079646F" w:rsidRDefault="0079646F" w:rsidP="003F635B">
      <w:pPr>
        <w:rPr>
          <w:color w:val="0070C0"/>
          <w:sz w:val="22"/>
          <w:szCs w:val="22"/>
        </w:rPr>
      </w:pPr>
      <w:r w:rsidRPr="0079646F">
        <w:rPr>
          <w:color w:val="0070C0"/>
          <w:sz w:val="22"/>
          <w:szCs w:val="22"/>
        </w:rPr>
        <w:t xml:space="preserve">VITRAFIX VF1 – PRIMARY BRACKET SYSTEM </w:t>
      </w:r>
    </w:p>
    <w:p w14:paraId="1DF01173" w14:textId="77777777" w:rsidR="00FC31AB" w:rsidRPr="00FC31AB" w:rsidRDefault="00FC31AB" w:rsidP="00FC31AB">
      <w:pPr>
        <w:rPr>
          <w:sz w:val="22"/>
          <w:szCs w:val="22"/>
        </w:rPr>
      </w:pPr>
      <w:proofErr w:type="spellStart"/>
      <w:r w:rsidRPr="00FC31AB">
        <w:rPr>
          <w:sz w:val="22"/>
          <w:szCs w:val="22"/>
        </w:rPr>
        <w:t>VitraFix</w:t>
      </w:r>
      <w:proofErr w:type="spellEnd"/>
      <w:r w:rsidRPr="00FC31AB">
        <w:rPr>
          <w:sz w:val="22"/>
          <w:szCs w:val="22"/>
        </w:rPr>
        <w:t xml:space="preserve"> VF1 is the primary aluminium bracket and rail system used to support </w:t>
      </w:r>
      <w:proofErr w:type="spellStart"/>
      <w:r w:rsidRPr="00FC31AB">
        <w:rPr>
          <w:sz w:val="22"/>
          <w:szCs w:val="22"/>
        </w:rPr>
        <w:t>Frontek</w:t>
      </w:r>
      <w:proofErr w:type="spellEnd"/>
      <w:r w:rsidRPr="00FC31AB">
        <w:rPr>
          <w:sz w:val="22"/>
          <w:szCs w:val="22"/>
        </w:rPr>
        <w:t xml:space="preserve"> cladding panels.</w:t>
      </w:r>
    </w:p>
    <w:p w14:paraId="1DDA34E8" w14:textId="77777777" w:rsidR="00FC31AB" w:rsidRPr="00FC31AB" w:rsidRDefault="00FC31AB" w:rsidP="00B40CB3">
      <w:pPr>
        <w:pStyle w:val="ListParagraph"/>
        <w:numPr>
          <w:ilvl w:val="0"/>
          <w:numId w:val="23"/>
        </w:numPr>
        <w:rPr>
          <w:sz w:val="22"/>
          <w:szCs w:val="22"/>
        </w:rPr>
      </w:pPr>
      <w:r w:rsidRPr="00FC31AB">
        <w:rPr>
          <w:sz w:val="22"/>
          <w:szCs w:val="22"/>
        </w:rPr>
        <w:t>Configuration: Adjustable brackets fixed back to structural substrate, supporting vertical aluminium rails</w:t>
      </w:r>
    </w:p>
    <w:p w14:paraId="572C70BC" w14:textId="77777777" w:rsidR="00FC31AB" w:rsidRPr="00FC31AB" w:rsidRDefault="00FC31AB" w:rsidP="00B40CB3">
      <w:pPr>
        <w:pStyle w:val="ListParagraph"/>
        <w:numPr>
          <w:ilvl w:val="0"/>
          <w:numId w:val="23"/>
        </w:numPr>
        <w:rPr>
          <w:sz w:val="22"/>
          <w:szCs w:val="22"/>
        </w:rPr>
      </w:pPr>
      <w:r w:rsidRPr="00FC31AB">
        <w:rPr>
          <w:sz w:val="22"/>
          <w:szCs w:val="22"/>
        </w:rPr>
        <w:t>Application: Suitable for masonry, concrete or SFS backing structures</w:t>
      </w:r>
    </w:p>
    <w:p w14:paraId="5EEDCEF0" w14:textId="77777777" w:rsidR="00FC31AB" w:rsidRPr="00FC31AB" w:rsidRDefault="00FC31AB" w:rsidP="00B40CB3">
      <w:pPr>
        <w:pStyle w:val="ListParagraph"/>
        <w:numPr>
          <w:ilvl w:val="0"/>
          <w:numId w:val="23"/>
        </w:numPr>
        <w:rPr>
          <w:sz w:val="22"/>
          <w:szCs w:val="22"/>
        </w:rPr>
      </w:pPr>
      <w:r w:rsidRPr="00FC31AB">
        <w:rPr>
          <w:sz w:val="22"/>
          <w:szCs w:val="22"/>
        </w:rPr>
        <w:t xml:space="preserve">Adjustment range: </w:t>
      </w:r>
      <w:proofErr w:type="gramStart"/>
      <w:r w:rsidRPr="00FC31AB">
        <w:rPr>
          <w:sz w:val="22"/>
          <w:szCs w:val="22"/>
        </w:rPr>
        <w:t>Typically</w:t>
      </w:r>
      <w:proofErr w:type="gramEnd"/>
      <w:r w:rsidRPr="00FC31AB">
        <w:rPr>
          <w:sz w:val="22"/>
          <w:szCs w:val="22"/>
        </w:rPr>
        <w:t xml:space="preserve"> 100–235 mm (subject to bracket type)</w:t>
      </w:r>
    </w:p>
    <w:p w14:paraId="6428A394" w14:textId="77777777" w:rsidR="00FC31AB" w:rsidRPr="00FC31AB" w:rsidRDefault="00FC31AB" w:rsidP="00B40CB3">
      <w:pPr>
        <w:pStyle w:val="ListParagraph"/>
        <w:numPr>
          <w:ilvl w:val="0"/>
          <w:numId w:val="23"/>
        </w:numPr>
        <w:rPr>
          <w:sz w:val="22"/>
          <w:szCs w:val="22"/>
        </w:rPr>
      </w:pPr>
      <w:r w:rsidRPr="00FC31AB">
        <w:rPr>
          <w:sz w:val="22"/>
          <w:szCs w:val="22"/>
        </w:rPr>
        <w:t>Function: Provides primary support and alignment framework for cladding system</w:t>
      </w:r>
    </w:p>
    <w:p w14:paraId="06184F2B" w14:textId="77777777" w:rsidR="00FC31AB" w:rsidRPr="00FC31AB" w:rsidRDefault="00FC31AB" w:rsidP="00FC31AB">
      <w:pPr>
        <w:rPr>
          <w:sz w:val="22"/>
          <w:szCs w:val="22"/>
        </w:rPr>
      </w:pPr>
      <w:r w:rsidRPr="00FC31AB">
        <w:rPr>
          <w:sz w:val="22"/>
          <w:szCs w:val="22"/>
        </w:rPr>
        <w:t>VF1 vertical rails act as the main interface for panel fixing systems, including direct clip engagement (VFI+) or secondary horizontal rails (VFI Super+).</w:t>
      </w:r>
    </w:p>
    <w:p w14:paraId="6A42C6A7" w14:textId="77777777" w:rsidR="004B4900" w:rsidRDefault="004B4900" w:rsidP="0079646F">
      <w:pPr>
        <w:rPr>
          <w:color w:val="0070C0"/>
          <w:sz w:val="22"/>
          <w:szCs w:val="22"/>
        </w:rPr>
      </w:pPr>
    </w:p>
    <w:p w14:paraId="09E19E5B" w14:textId="172B1148" w:rsidR="0079646F" w:rsidRPr="0079646F" w:rsidRDefault="0079646F" w:rsidP="0079646F">
      <w:pPr>
        <w:rPr>
          <w:color w:val="0070C0"/>
          <w:sz w:val="22"/>
          <w:szCs w:val="22"/>
        </w:rPr>
      </w:pPr>
      <w:r w:rsidRPr="0079646F">
        <w:rPr>
          <w:color w:val="0070C0"/>
          <w:sz w:val="22"/>
          <w:szCs w:val="22"/>
        </w:rPr>
        <w:t>VFI+ SYSTEM (VERTICAL RAIL – HOOK-ON CLIP)</w:t>
      </w:r>
    </w:p>
    <w:p w14:paraId="2F84C3BB" w14:textId="77777777" w:rsidR="0079646F" w:rsidRPr="0079646F" w:rsidRDefault="0079646F" w:rsidP="0079646F">
      <w:pPr>
        <w:rPr>
          <w:sz w:val="22"/>
          <w:szCs w:val="22"/>
        </w:rPr>
      </w:pPr>
      <w:r w:rsidRPr="0079646F">
        <w:rPr>
          <w:sz w:val="22"/>
          <w:szCs w:val="22"/>
        </w:rPr>
        <w:t>The VFI+ system utilises the VF1 vertical rail arrangement as the primary fixing interface.</w:t>
      </w:r>
    </w:p>
    <w:p w14:paraId="13559907" w14:textId="77777777" w:rsidR="0079646F" w:rsidRPr="0079646F" w:rsidRDefault="0079646F" w:rsidP="00B40CB3">
      <w:pPr>
        <w:pStyle w:val="ListParagraph"/>
        <w:numPr>
          <w:ilvl w:val="0"/>
          <w:numId w:val="24"/>
        </w:numPr>
        <w:rPr>
          <w:sz w:val="22"/>
          <w:szCs w:val="22"/>
        </w:rPr>
      </w:pPr>
      <w:r w:rsidRPr="0079646F">
        <w:rPr>
          <w:sz w:val="22"/>
          <w:szCs w:val="22"/>
        </w:rPr>
        <w:t>Proprietary clips are mechanically fixed to the VF1 vertical rails</w:t>
      </w:r>
    </w:p>
    <w:p w14:paraId="55DC6EF1" w14:textId="77777777" w:rsidR="0079646F" w:rsidRPr="0079646F" w:rsidRDefault="0079646F" w:rsidP="00B40CB3">
      <w:pPr>
        <w:pStyle w:val="ListParagraph"/>
        <w:numPr>
          <w:ilvl w:val="0"/>
          <w:numId w:val="24"/>
        </w:numPr>
        <w:rPr>
          <w:sz w:val="22"/>
          <w:szCs w:val="22"/>
        </w:rPr>
      </w:pPr>
      <w:proofErr w:type="spellStart"/>
      <w:r w:rsidRPr="0079646F">
        <w:rPr>
          <w:sz w:val="22"/>
          <w:szCs w:val="22"/>
        </w:rPr>
        <w:t>Frontek</w:t>
      </w:r>
      <w:proofErr w:type="spellEnd"/>
      <w:r w:rsidRPr="0079646F">
        <w:rPr>
          <w:sz w:val="22"/>
          <w:szCs w:val="22"/>
        </w:rPr>
        <w:t xml:space="preserve"> panels engage directly onto clips via their profiled edges</w:t>
      </w:r>
    </w:p>
    <w:p w14:paraId="049905BF" w14:textId="77777777" w:rsidR="0079646F" w:rsidRPr="0079646F" w:rsidRDefault="0079646F" w:rsidP="00B40CB3">
      <w:pPr>
        <w:pStyle w:val="ListParagraph"/>
        <w:numPr>
          <w:ilvl w:val="0"/>
          <w:numId w:val="24"/>
        </w:numPr>
        <w:rPr>
          <w:sz w:val="22"/>
          <w:szCs w:val="22"/>
        </w:rPr>
      </w:pPr>
      <w:r w:rsidRPr="0079646F">
        <w:rPr>
          <w:sz w:val="22"/>
          <w:szCs w:val="22"/>
        </w:rPr>
        <w:t>Panels are installed vertically by lowering into position</w:t>
      </w:r>
    </w:p>
    <w:p w14:paraId="7D7E1CF7" w14:textId="77777777" w:rsidR="0079646F" w:rsidRPr="0079646F" w:rsidRDefault="0079646F" w:rsidP="0079646F">
      <w:pPr>
        <w:rPr>
          <w:sz w:val="22"/>
          <w:szCs w:val="22"/>
        </w:rPr>
      </w:pPr>
      <w:r w:rsidRPr="0079646F">
        <w:rPr>
          <w:sz w:val="22"/>
          <w:szCs w:val="22"/>
        </w:rPr>
        <w:t>System characteristics:</w:t>
      </w:r>
    </w:p>
    <w:p w14:paraId="6A2A32DA" w14:textId="77777777" w:rsidR="0079646F" w:rsidRPr="0079646F" w:rsidRDefault="0079646F" w:rsidP="00B40CB3">
      <w:pPr>
        <w:pStyle w:val="ListParagraph"/>
        <w:numPr>
          <w:ilvl w:val="0"/>
          <w:numId w:val="25"/>
        </w:numPr>
        <w:rPr>
          <w:sz w:val="22"/>
          <w:szCs w:val="22"/>
        </w:rPr>
      </w:pPr>
      <w:r w:rsidRPr="0079646F">
        <w:rPr>
          <w:sz w:val="22"/>
          <w:szCs w:val="22"/>
        </w:rPr>
        <w:t>Fully secret-fixed façade system</w:t>
      </w:r>
    </w:p>
    <w:p w14:paraId="6FEDD099" w14:textId="77777777" w:rsidR="0079646F" w:rsidRPr="0079646F" w:rsidRDefault="0079646F" w:rsidP="00B40CB3">
      <w:pPr>
        <w:pStyle w:val="ListParagraph"/>
        <w:numPr>
          <w:ilvl w:val="0"/>
          <w:numId w:val="25"/>
        </w:numPr>
        <w:rPr>
          <w:sz w:val="22"/>
          <w:szCs w:val="22"/>
        </w:rPr>
      </w:pPr>
      <w:r w:rsidRPr="0079646F">
        <w:rPr>
          <w:sz w:val="22"/>
          <w:szCs w:val="22"/>
        </w:rPr>
        <w:t>Direct engagement with vertical support rails</w:t>
      </w:r>
    </w:p>
    <w:p w14:paraId="11688402" w14:textId="77777777" w:rsidR="0079646F" w:rsidRPr="0079646F" w:rsidRDefault="0079646F" w:rsidP="00B40CB3">
      <w:pPr>
        <w:pStyle w:val="ListParagraph"/>
        <w:numPr>
          <w:ilvl w:val="0"/>
          <w:numId w:val="25"/>
        </w:numPr>
        <w:rPr>
          <w:sz w:val="22"/>
          <w:szCs w:val="22"/>
        </w:rPr>
      </w:pPr>
      <w:r w:rsidRPr="0079646F">
        <w:rPr>
          <w:sz w:val="22"/>
          <w:szCs w:val="22"/>
        </w:rPr>
        <w:t>Typically used where uniform, stacked panel layouts are required</w:t>
      </w:r>
    </w:p>
    <w:p w14:paraId="0FE2D32E" w14:textId="77777777" w:rsidR="004B4900" w:rsidRDefault="004B4900" w:rsidP="004B4900">
      <w:pPr>
        <w:rPr>
          <w:color w:val="0070C0"/>
          <w:sz w:val="22"/>
          <w:szCs w:val="22"/>
        </w:rPr>
      </w:pPr>
    </w:p>
    <w:p w14:paraId="3625AF57" w14:textId="1ECBEA28" w:rsidR="004B4900" w:rsidRPr="004B4900" w:rsidRDefault="004B4900" w:rsidP="004B4900">
      <w:pPr>
        <w:rPr>
          <w:color w:val="0070C0"/>
          <w:sz w:val="22"/>
          <w:szCs w:val="22"/>
        </w:rPr>
      </w:pPr>
      <w:r w:rsidRPr="004B4900">
        <w:rPr>
          <w:color w:val="0070C0"/>
          <w:sz w:val="22"/>
          <w:szCs w:val="22"/>
        </w:rPr>
        <w:t>VFI SUPER+ SYSTEM (HORIZONTAL CARRIER)</w:t>
      </w:r>
    </w:p>
    <w:p w14:paraId="5EC4613D" w14:textId="77777777" w:rsidR="004B4900" w:rsidRPr="004B4900" w:rsidRDefault="004B4900" w:rsidP="004B4900">
      <w:pPr>
        <w:rPr>
          <w:sz w:val="22"/>
          <w:szCs w:val="22"/>
        </w:rPr>
      </w:pPr>
      <w:r w:rsidRPr="004B4900">
        <w:rPr>
          <w:sz w:val="22"/>
          <w:szCs w:val="22"/>
        </w:rPr>
        <w:t>The VFI Super+ system incorporates horizontal carrier rails fixed to the VF1 vertical rails.</w:t>
      </w:r>
    </w:p>
    <w:p w14:paraId="2ED349B0" w14:textId="77777777" w:rsidR="004B4900" w:rsidRPr="004B4900" w:rsidRDefault="004B4900" w:rsidP="00B40CB3">
      <w:pPr>
        <w:pStyle w:val="ListParagraph"/>
        <w:numPr>
          <w:ilvl w:val="0"/>
          <w:numId w:val="26"/>
        </w:numPr>
        <w:rPr>
          <w:sz w:val="22"/>
          <w:szCs w:val="22"/>
        </w:rPr>
      </w:pPr>
      <w:r w:rsidRPr="004B4900">
        <w:rPr>
          <w:sz w:val="22"/>
          <w:szCs w:val="22"/>
        </w:rPr>
        <w:t xml:space="preserve">Horizontal channels provide intermediate support to </w:t>
      </w:r>
      <w:proofErr w:type="spellStart"/>
      <w:r w:rsidRPr="004B4900">
        <w:rPr>
          <w:sz w:val="22"/>
          <w:szCs w:val="22"/>
        </w:rPr>
        <w:t>Frontek</w:t>
      </w:r>
      <w:proofErr w:type="spellEnd"/>
      <w:r w:rsidRPr="004B4900">
        <w:rPr>
          <w:sz w:val="22"/>
          <w:szCs w:val="22"/>
        </w:rPr>
        <w:t xml:space="preserve"> panels</w:t>
      </w:r>
    </w:p>
    <w:p w14:paraId="7ABEA752" w14:textId="77777777" w:rsidR="004B4900" w:rsidRPr="004B4900" w:rsidRDefault="004B4900" w:rsidP="00B40CB3">
      <w:pPr>
        <w:pStyle w:val="ListParagraph"/>
        <w:numPr>
          <w:ilvl w:val="0"/>
          <w:numId w:val="26"/>
        </w:numPr>
        <w:rPr>
          <w:sz w:val="22"/>
          <w:szCs w:val="22"/>
        </w:rPr>
      </w:pPr>
      <w:r w:rsidRPr="004B4900">
        <w:rPr>
          <w:sz w:val="22"/>
          <w:szCs w:val="22"/>
        </w:rPr>
        <w:t>Panels are fixed independently of vertical stud positions</w:t>
      </w:r>
    </w:p>
    <w:p w14:paraId="7F25F271" w14:textId="77777777" w:rsidR="004B4900" w:rsidRPr="004B4900" w:rsidRDefault="004B4900" w:rsidP="00B40CB3">
      <w:pPr>
        <w:pStyle w:val="ListParagraph"/>
        <w:numPr>
          <w:ilvl w:val="0"/>
          <w:numId w:val="26"/>
        </w:numPr>
        <w:rPr>
          <w:sz w:val="22"/>
          <w:szCs w:val="22"/>
        </w:rPr>
      </w:pPr>
      <w:r w:rsidRPr="004B4900">
        <w:rPr>
          <w:sz w:val="22"/>
          <w:szCs w:val="22"/>
        </w:rPr>
        <w:t>Allows increased flexibility in panel layout and sequencing</w:t>
      </w:r>
    </w:p>
    <w:p w14:paraId="6DD2CA6A" w14:textId="77777777" w:rsidR="004B4900" w:rsidRPr="004B4900" w:rsidRDefault="004B4900" w:rsidP="004B4900">
      <w:pPr>
        <w:rPr>
          <w:sz w:val="22"/>
          <w:szCs w:val="22"/>
        </w:rPr>
      </w:pPr>
      <w:r w:rsidRPr="004B4900">
        <w:rPr>
          <w:sz w:val="22"/>
          <w:szCs w:val="22"/>
        </w:rPr>
        <w:t>System characteristics:</w:t>
      </w:r>
    </w:p>
    <w:p w14:paraId="4AAC3DF7" w14:textId="77777777" w:rsidR="004B4900" w:rsidRPr="004B4900" w:rsidRDefault="004B4900" w:rsidP="00B40CB3">
      <w:pPr>
        <w:pStyle w:val="ListParagraph"/>
        <w:numPr>
          <w:ilvl w:val="0"/>
          <w:numId w:val="27"/>
        </w:numPr>
        <w:rPr>
          <w:sz w:val="22"/>
          <w:szCs w:val="22"/>
        </w:rPr>
      </w:pPr>
      <w:r w:rsidRPr="004B4900">
        <w:rPr>
          <w:sz w:val="22"/>
          <w:szCs w:val="22"/>
        </w:rPr>
        <w:t>Enables staggered vertical joints and varied panel arrangements</w:t>
      </w:r>
    </w:p>
    <w:p w14:paraId="4CD21781" w14:textId="77777777" w:rsidR="004B4900" w:rsidRPr="004B4900" w:rsidRDefault="004B4900" w:rsidP="00B40CB3">
      <w:pPr>
        <w:pStyle w:val="ListParagraph"/>
        <w:numPr>
          <w:ilvl w:val="0"/>
          <w:numId w:val="27"/>
        </w:numPr>
        <w:rPr>
          <w:sz w:val="22"/>
          <w:szCs w:val="22"/>
        </w:rPr>
      </w:pPr>
      <w:r w:rsidRPr="004B4900">
        <w:rPr>
          <w:sz w:val="22"/>
          <w:szCs w:val="22"/>
        </w:rPr>
        <w:t>Provides greater installation flexibility, particularly over SFS systems</w:t>
      </w:r>
    </w:p>
    <w:p w14:paraId="32DC837C" w14:textId="77777777" w:rsidR="004B4900" w:rsidRPr="004B4900" w:rsidRDefault="004B4900" w:rsidP="00B40CB3">
      <w:pPr>
        <w:pStyle w:val="ListParagraph"/>
        <w:numPr>
          <w:ilvl w:val="0"/>
          <w:numId w:val="27"/>
        </w:numPr>
        <w:rPr>
          <w:sz w:val="22"/>
          <w:szCs w:val="22"/>
        </w:rPr>
      </w:pPr>
      <w:r w:rsidRPr="004B4900">
        <w:rPr>
          <w:sz w:val="22"/>
          <w:szCs w:val="22"/>
        </w:rPr>
        <w:t>Improves tolerance management across the façade</w:t>
      </w:r>
    </w:p>
    <w:p w14:paraId="6F779E25" w14:textId="77777777" w:rsidR="00D37DA9" w:rsidRPr="00B73F10" w:rsidRDefault="00D37DA9" w:rsidP="003F635B">
      <w:pPr>
        <w:rPr>
          <w:sz w:val="22"/>
          <w:szCs w:val="22"/>
        </w:rPr>
      </w:pPr>
    </w:p>
    <w:p w14:paraId="6B835E9E" w14:textId="77777777" w:rsidR="004B4900" w:rsidRDefault="004B4900" w:rsidP="003F635B">
      <w:pPr>
        <w:rPr>
          <w:color w:val="0070C0"/>
          <w:sz w:val="22"/>
          <w:szCs w:val="22"/>
        </w:rPr>
      </w:pPr>
    </w:p>
    <w:p w14:paraId="6CC48556" w14:textId="77777777" w:rsidR="004B4900" w:rsidRDefault="004B4900" w:rsidP="003F635B">
      <w:pPr>
        <w:rPr>
          <w:color w:val="0070C0"/>
          <w:sz w:val="22"/>
          <w:szCs w:val="22"/>
        </w:rPr>
      </w:pPr>
    </w:p>
    <w:p w14:paraId="2042336B" w14:textId="0D20DA03" w:rsidR="003F635B" w:rsidRPr="00315F42" w:rsidRDefault="003F635B" w:rsidP="003F635B">
      <w:pPr>
        <w:rPr>
          <w:b/>
          <w:bCs/>
          <w:color w:val="0070C0"/>
          <w:sz w:val="22"/>
          <w:szCs w:val="22"/>
        </w:rPr>
      </w:pPr>
      <w:r w:rsidRPr="00315F42">
        <w:rPr>
          <w:b/>
          <w:bCs/>
          <w:color w:val="0070C0"/>
          <w:sz w:val="22"/>
          <w:szCs w:val="22"/>
        </w:rPr>
        <w:t>APPLICATION</w:t>
      </w:r>
    </w:p>
    <w:p w14:paraId="4A274EEB" w14:textId="77777777" w:rsidR="00315F42" w:rsidRPr="00315F42" w:rsidRDefault="00315F42" w:rsidP="00315F42">
      <w:pPr>
        <w:rPr>
          <w:sz w:val="22"/>
          <w:szCs w:val="22"/>
        </w:rPr>
      </w:pPr>
      <w:r w:rsidRPr="00315F42">
        <w:rPr>
          <w:sz w:val="22"/>
          <w:szCs w:val="22"/>
        </w:rPr>
        <w:t xml:space="preserve">The </w:t>
      </w:r>
      <w:proofErr w:type="spellStart"/>
      <w:r w:rsidRPr="00315F42">
        <w:rPr>
          <w:sz w:val="22"/>
          <w:szCs w:val="22"/>
        </w:rPr>
        <w:t>VitraFix</w:t>
      </w:r>
      <w:proofErr w:type="spellEnd"/>
      <w:r w:rsidRPr="00315F42">
        <w:rPr>
          <w:sz w:val="22"/>
          <w:szCs w:val="22"/>
        </w:rPr>
        <w:t xml:space="preserve"> carrier system is suitable for use with </w:t>
      </w:r>
      <w:proofErr w:type="spellStart"/>
      <w:r w:rsidRPr="00315F42">
        <w:rPr>
          <w:sz w:val="22"/>
          <w:szCs w:val="22"/>
        </w:rPr>
        <w:t>Frontek</w:t>
      </w:r>
      <w:proofErr w:type="spellEnd"/>
      <w:r w:rsidRPr="00315F42">
        <w:rPr>
          <w:sz w:val="22"/>
          <w:szCs w:val="22"/>
        </w:rPr>
        <w:t xml:space="preserve"> porcelain rainscreen cladding systems on:</w:t>
      </w:r>
    </w:p>
    <w:p w14:paraId="610B68A2" w14:textId="77777777" w:rsidR="00315F42" w:rsidRPr="00315F42" w:rsidRDefault="00315F42" w:rsidP="00B40CB3">
      <w:pPr>
        <w:pStyle w:val="ListParagraph"/>
        <w:numPr>
          <w:ilvl w:val="0"/>
          <w:numId w:val="28"/>
        </w:numPr>
        <w:rPr>
          <w:sz w:val="22"/>
          <w:szCs w:val="22"/>
        </w:rPr>
      </w:pPr>
      <w:r w:rsidRPr="00315F42">
        <w:rPr>
          <w:sz w:val="22"/>
          <w:szCs w:val="22"/>
        </w:rPr>
        <w:t>High-rise residential developments</w:t>
      </w:r>
    </w:p>
    <w:p w14:paraId="0DB9F1D6" w14:textId="77777777" w:rsidR="00315F42" w:rsidRPr="00315F42" w:rsidRDefault="00315F42" w:rsidP="00B40CB3">
      <w:pPr>
        <w:pStyle w:val="ListParagraph"/>
        <w:numPr>
          <w:ilvl w:val="0"/>
          <w:numId w:val="28"/>
        </w:numPr>
        <w:rPr>
          <w:sz w:val="22"/>
          <w:szCs w:val="22"/>
        </w:rPr>
      </w:pPr>
      <w:r w:rsidRPr="00315F42">
        <w:rPr>
          <w:sz w:val="22"/>
          <w:szCs w:val="22"/>
        </w:rPr>
        <w:t>Commercial office buildings</w:t>
      </w:r>
    </w:p>
    <w:p w14:paraId="317F5032" w14:textId="77777777" w:rsidR="00315F42" w:rsidRPr="00315F42" w:rsidRDefault="00315F42" w:rsidP="00B40CB3">
      <w:pPr>
        <w:pStyle w:val="ListParagraph"/>
        <w:numPr>
          <w:ilvl w:val="0"/>
          <w:numId w:val="28"/>
        </w:numPr>
        <w:rPr>
          <w:sz w:val="22"/>
          <w:szCs w:val="22"/>
        </w:rPr>
      </w:pPr>
      <w:r w:rsidRPr="00315F42">
        <w:rPr>
          <w:sz w:val="22"/>
          <w:szCs w:val="22"/>
        </w:rPr>
        <w:t>Education and healthcare facilities</w:t>
      </w:r>
    </w:p>
    <w:p w14:paraId="7C346381" w14:textId="77777777" w:rsidR="00315F42" w:rsidRPr="00315F42" w:rsidRDefault="00315F42" w:rsidP="00B40CB3">
      <w:pPr>
        <w:pStyle w:val="ListParagraph"/>
        <w:numPr>
          <w:ilvl w:val="0"/>
          <w:numId w:val="28"/>
        </w:numPr>
        <w:rPr>
          <w:sz w:val="22"/>
          <w:szCs w:val="22"/>
        </w:rPr>
      </w:pPr>
      <w:r w:rsidRPr="00315F42">
        <w:rPr>
          <w:sz w:val="22"/>
          <w:szCs w:val="22"/>
        </w:rPr>
        <w:t>Mixed-use and refurbishment projects</w:t>
      </w:r>
    </w:p>
    <w:p w14:paraId="00DA47CD" w14:textId="77777777" w:rsidR="00315F42" w:rsidRPr="00315F42" w:rsidRDefault="00315F42" w:rsidP="00315F42">
      <w:pPr>
        <w:pBdr>
          <w:bottom w:val="single" w:sz="4" w:space="1" w:color="auto"/>
        </w:pBdr>
        <w:rPr>
          <w:sz w:val="22"/>
          <w:szCs w:val="22"/>
        </w:rPr>
      </w:pPr>
      <w:r w:rsidRPr="00315F42">
        <w:rPr>
          <w:sz w:val="22"/>
          <w:szCs w:val="22"/>
        </w:rPr>
        <w:t>The system is compatible with a range of substrates and can be adapted to suit varying façade geometries, cavity depths and project requirements.</w:t>
      </w:r>
    </w:p>
    <w:p w14:paraId="62C8100B" w14:textId="77777777" w:rsidR="003D6CA8" w:rsidRPr="003661AE" w:rsidRDefault="003D6CA8" w:rsidP="003661AE">
      <w:pPr>
        <w:pBdr>
          <w:bottom w:val="single" w:sz="4" w:space="1" w:color="auto"/>
        </w:pBdr>
        <w:rPr>
          <w:sz w:val="22"/>
          <w:szCs w:val="22"/>
        </w:rPr>
      </w:pPr>
    </w:p>
    <w:p w14:paraId="4CA7CE74" w14:textId="77777777" w:rsidR="003D6CA8" w:rsidRPr="00B73F10" w:rsidRDefault="003D6CA8" w:rsidP="003F635B">
      <w:pPr>
        <w:rPr>
          <w:sz w:val="22"/>
          <w:szCs w:val="22"/>
        </w:rPr>
      </w:pPr>
    </w:p>
    <w:p w14:paraId="3B9CBC43" w14:textId="301C66FD" w:rsidR="003F635B" w:rsidRPr="00B81BF0" w:rsidRDefault="003F635B" w:rsidP="003F635B">
      <w:pPr>
        <w:rPr>
          <w:b/>
          <w:bCs/>
          <w:i/>
          <w:iCs/>
          <w:sz w:val="22"/>
          <w:szCs w:val="22"/>
        </w:rPr>
      </w:pPr>
      <w:r w:rsidRPr="00B81BF0">
        <w:rPr>
          <w:b/>
          <w:bCs/>
          <w:sz w:val="22"/>
          <w:szCs w:val="22"/>
        </w:rPr>
        <w:t>Specifier’s Notes:</w:t>
      </w:r>
      <w:r w:rsidRPr="00B81BF0">
        <w:rPr>
          <w:b/>
          <w:bCs/>
          <w:i/>
          <w:iCs/>
          <w:sz w:val="22"/>
          <w:szCs w:val="22"/>
        </w:rPr>
        <w:t xml:space="preserve"> </w:t>
      </w:r>
    </w:p>
    <w:p w14:paraId="5A9E4069" w14:textId="43D05259" w:rsidR="00B81BF0" w:rsidRPr="00B81BF0" w:rsidRDefault="00B81BF0" w:rsidP="00B81BF0">
      <w:pPr>
        <w:rPr>
          <w:i/>
          <w:iCs/>
          <w:sz w:val="20"/>
          <w:szCs w:val="20"/>
        </w:rPr>
      </w:pPr>
      <w:r w:rsidRPr="00B81BF0">
        <w:rPr>
          <w:b/>
          <w:bCs/>
          <w:i/>
          <w:iCs/>
          <w:sz w:val="20"/>
          <w:szCs w:val="20"/>
        </w:rPr>
        <w:t>General:</w:t>
      </w:r>
      <w:r>
        <w:rPr>
          <w:i/>
          <w:iCs/>
          <w:sz w:val="20"/>
          <w:szCs w:val="20"/>
        </w:rPr>
        <w:t xml:space="preserve"> </w:t>
      </w:r>
      <w:r w:rsidRPr="00B81BF0">
        <w:rPr>
          <w:i/>
          <w:iCs/>
          <w:sz w:val="20"/>
          <w:szCs w:val="20"/>
        </w:rPr>
        <w:t xml:space="preserve">Specifier to confirm carrier system configuration (VF1 with VFI+ or VFI Super+) in conjunction with the selected </w:t>
      </w:r>
      <w:proofErr w:type="spellStart"/>
      <w:r w:rsidRPr="00B81BF0">
        <w:rPr>
          <w:i/>
          <w:iCs/>
          <w:sz w:val="20"/>
          <w:szCs w:val="20"/>
        </w:rPr>
        <w:t>Frontek</w:t>
      </w:r>
      <w:proofErr w:type="spellEnd"/>
      <w:r w:rsidRPr="00B81BF0">
        <w:rPr>
          <w:i/>
          <w:iCs/>
          <w:sz w:val="20"/>
          <w:szCs w:val="20"/>
        </w:rPr>
        <w:t xml:space="preserve"> panel layout and project-specific requirements.</w:t>
      </w:r>
    </w:p>
    <w:p w14:paraId="0419F04A" w14:textId="122FC05F" w:rsidR="00B81BF0" w:rsidRPr="00B81BF0" w:rsidRDefault="00B81BF0" w:rsidP="00B81BF0">
      <w:pPr>
        <w:rPr>
          <w:i/>
          <w:iCs/>
          <w:sz w:val="20"/>
          <w:szCs w:val="20"/>
        </w:rPr>
      </w:pPr>
      <w:r w:rsidRPr="00B81BF0">
        <w:rPr>
          <w:b/>
          <w:bCs/>
          <w:i/>
          <w:iCs/>
          <w:sz w:val="20"/>
          <w:szCs w:val="20"/>
        </w:rPr>
        <w:t>Bracket Selection:</w:t>
      </w:r>
      <w:r>
        <w:rPr>
          <w:i/>
          <w:iCs/>
          <w:sz w:val="20"/>
          <w:szCs w:val="20"/>
        </w:rPr>
        <w:t xml:space="preserve"> </w:t>
      </w:r>
      <w:r w:rsidRPr="00B81BF0">
        <w:rPr>
          <w:i/>
          <w:iCs/>
          <w:sz w:val="20"/>
          <w:szCs w:val="20"/>
        </w:rPr>
        <w:t>Bracket type, size and spacing shall be determined based on substrate condition, cavity depth, and calculated wind loads.</w:t>
      </w:r>
    </w:p>
    <w:p w14:paraId="7223E8D3" w14:textId="3D8D993E" w:rsidR="00B81BF0" w:rsidRPr="00B81BF0" w:rsidRDefault="00B81BF0" w:rsidP="00B81BF0">
      <w:pPr>
        <w:rPr>
          <w:i/>
          <w:iCs/>
          <w:sz w:val="20"/>
          <w:szCs w:val="20"/>
        </w:rPr>
      </w:pPr>
      <w:r w:rsidRPr="00B81BF0">
        <w:rPr>
          <w:b/>
          <w:bCs/>
          <w:i/>
          <w:iCs/>
          <w:sz w:val="20"/>
          <w:szCs w:val="20"/>
        </w:rPr>
        <w:t>Rail Configuration:</w:t>
      </w:r>
      <w:r>
        <w:rPr>
          <w:i/>
          <w:iCs/>
          <w:sz w:val="20"/>
          <w:szCs w:val="20"/>
        </w:rPr>
        <w:t xml:space="preserve"> </w:t>
      </w:r>
      <w:r w:rsidRPr="00B81BF0">
        <w:rPr>
          <w:i/>
          <w:iCs/>
          <w:sz w:val="20"/>
          <w:szCs w:val="20"/>
        </w:rPr>
        <w:t xml:space="preserve">Vertical rail </w:t>
      </w:r>
      <w:proofErr w:type="gramStart"/>
      <w:r w:rsidRPr="00B81BF0">
        <w:rPr>
          <w:i/>
          <w:iCs/>
          <w:sz w:val="20"/>
          <w:szCs w:val="20"/>
        </w:rPr>
        <w:t>spacing</w:t>
      </w:r>
      <w:proofErr w:type="gramEnd"/>
      <w:r w:rsidRPr="00B81BF0">
        <w:rPr>
          <w:i/>
          <w:iCs/>
          <w:sz w:val="20"/>
          <w:szCs w:val="20"/>
        </w:rPr>
        <w:t xml:space="preserve"> and section size shall be designed to accommodate panel size, fixing system and structural requirements. Where VFI Super+ is employed, horizontal carrier rails shall be included as part of the system design.</w:t>
      </w:r>
    </w:p>
    <w:p w14:paraId="66A7CB5B" w14:textId="42240500" w:rsidR="00B81BF0" w:rsidRPr="00B81BF0" w:rsidRDefault="00B81BF0" w:rsidP="00B81BF0">
      <w:pPr>
        <w:rPr>
          <w:i/>
          <w:iCs/>
          <w:sz w:val="20"/>
          <w:szCs w:val="20"/>
        </w:rPr>
      </w:pPr>
      <w:r w:rsidRPr="00B81BF0">
        <w:rPr>
          <w:b/>
          <w:bCs/>
          <w:i/>
          <w:iCs/>
          <w:sz w:val="20"/>
          <w:szCs w:val="20"/>
        </w:rPr>
        <w:t>Structural Design:</w:t>
      </w:r>
      <w:r>
        <w:rPr>
          <w:i/>
          <w:iCs/>
          <w:sz w:val="20"/>
          <w:szCs w:val="20"/>
        </w:rPr>
        <w:t xml:space="preserve"> </w:t>
      </w:r>
      <w:r w:rsidRPr="00B81BF0">
        <w:rPr>
          <w:i/>
          <w:iCs/>
          <w:sz w:val="20"/>
          <w:szCs w:val="20"/>
        </w:rPr>
        <w:t xml:space="preserve">All components of the </w:t>
      </w:r>
      <w:proofErr w:type="spellStart"/>
      <w:r w:rsidRPr="00B81BF0">
        <w:rPr>
          <w:i/>
          <w:iCs/>
          <w:sz w:val="20"/>
          <w:szCs w:val="20"/>
        </w:rPr>
        <w:t>VitraFix</w:t>
      </w:r>
      <w:proofErr w:type="spellEnd"/>
      <w:r w:rsidRPr="00B81BF0">
        <w:rPr>
          <w:i/>
          <w:iCs/>
          <w:sz w:val="20"/>
          <w:szCs w:val="20"/>
        </w:rPr>
        <w:t xml:space="preserve"> carrier system shall be designed and installed in accordance with project-specific structural calculations and CWCT guidance.</w:t>
      </w:r>
    </w:p>
    <w:p w14:paraId="4E3140B1" w14:textId="1515ADAA" w:rsidR="00B81BF0" w:rsidRPr="00B81BF0" w:rsidRDefault="00B81BF0" w:rsidP="00B81BF0">
      <w:pPr>
        <w:rPr>
          <w:i/>
          <w:iCs/>
          <w:sz w:val="20"/>
          <w:szCs w:val="20"/>
        </w:rPr>
      </w:pPr>
      <w:r w:rsidRPr="00B81BF0">
        <w:rPr>
          <w:b/>
          <w:bCs/>
          <w:i/>
          <w:iCs/>
          <w:sz w:val="20"/>
          <w:szCs w:val="20"/>
        </w:rPr>
        <w:t>Thermal Bridging:</w:t>
      </w:r>
      <w:r>
        <w:rPr>
          <w:i/>
          <w:iCs/>
          <w:sz w:val="20"/>
          <w:szCs w:val="20"/>
        </w:rPr>
        <w:t xml:space="preserve"> </w:t>
      </w:r>
      <w:r w:rsidRPr="00B81BF0">
        <w:rPr>
          <w:i/>
          <w:iCs/>
          <w:sz w:val="20"/>
          <w:szCs w:val="20"/>
        </w:rPr>
        <w:t>Thermal isolation pads or breaks should be incorporated at bracket positions where required to achieve project thermal performance targets.</w:t>
      </w:r>
    </w:p>
    <w:p w14:paraId="528BAFF3" w14:textId="452374AD" w:rsidR="00B81BF0" w:rsidRPr="00B81BF0" w:rsidRDefault="00B81BF0" w:rsidP="00B81BF0">
      <w:pPr>
        <w:rPr>
          <w:i/>
          <w:iCs/>
          <w:sz w:val="20"/>
          <w:szCs w:val="20"/>
        </w:rPr>
      </w:pPr>
      <w:r w:rsidRPr="00B81BF0">
        <w:rPr>
          <w:b/>
          <w:bCs/>
          <w:i/>
          <w:iCs/>
          <w:sz w:val="20"/>
          <w:szCs w:val="20"/>
        </w:rPr>
        <w:t>Fire Compliance:</w:t>
      </w:r>
      <w:r>
        <w:rPr>
          <w:i/>
          <w:iCs/>
          <w:sz w:val="20"/>
          <w:szCs w:val="20"/>
        </w:rPr>
        <w:t xml:space="preserve"> </w:t>
      </w:r>
      <w:r w:rsidRPr="00B81BF0">
        <w:rPr>
          <w:i/>
          <w:iCs/>
          <w:sz w:val="20"/>
          <w:szCs w:val="20"/>
        </w:rPr>
        <w:t>The complete wall build-up, including cladding, carrier system, insulation and cavity barriers, must be coordinated to meet the requirements of Approved Document B and the project fire strategy.</w:t>
      </w:r>
    </w:p>
    <w:p w14:paraId="53E9DB76" w14:textId="394F484D" w:rsidR="00B81BF0" w:rsidRPr="00B81BF0" w:rsidRDefault="00B81BF0" w:rsidP="00B81BF0">
      <w:pPr>
        <w:rPr>
          <w:i/>
          <w:iCs/>
          <w:sz w:val="20"/>
          <w:szCs w:val="20"/>
        </w:rPr>
      </w:pPr>
      <w:r w:rsidRPr="00B81BF0">
        <w:rPr>
          <w:b/>
          <w:bCs/>
          <w:i/>
          <w:iCs/>
          <w:sz w:val="20"/>
          <w:szCs w:val="20"/>
        </w:rPr>
        <w:t>Cavity Depth:</w:t>
      </w:r>
      <w:r>
        <w:rPr>
          <w:i/>
          <w:iCs/>
          <w:sz w:val="20"/>
          <w:szCs w:val="20"/>
        </w:rPr>
        <w:t xml:space="preserve"> </w:t>
      </w:r>
      <w:r w:rsidRPr="00B81BF0">
        <w:rPr>
          <w:i/>
          <w:iCs/>
          <w:sz w:val="20"/>
          <w:szCs w:val="20"/>
        </w:rPr>
        <w:t>Minimum cavity depth shall be maintained to ensure adequate drainage and ventilation. Localised reductions may occur at fire barrier positions and must be coordinated during detailed design.</w:t>
      </w:r>
    </w:p>
    <w:p w14:paraId="4D952412" w14:textId="5229F056" w:rsidR="00B81BF0" w:rsidRPr="00B81BF0" w:rsidRDefault="00B81BF0" w:rsidP="00B81BF0">
      <w:pPr>
        <w:rPr>
          <w:i/>
          <w:iCs/>
          <w:sz w:val="20"/>
          <w:szCs w:val="20"/>
        </w:rPr>
      </w:pPr>
      <w:r w:rsidRPr="00B81BF0">
        <w:rPr>
          <w:b/>
          <w:bCs/>
          <w:i/>
          <w:iCs/>
          <w:sz w:val="20"/>
          <w:szCs w:val="20"/>
        </w:rPr>
        <w:t>Installation:</w:t>
      </w:r>
      <w:r>
        <w:rPr>
          <w:i/>
          <w:iCs/>
          <w:sz w:val="20"/>
          <w:szCs w:val="20"/>
        </w:rPr>
        <w:t xml:space="preserve"> </w:t>
      </w:r>
      <w:r w:rsidRPr="00B81BF0">
        <w:rPr>
          <w:i/>
          <w:iCs/>
          <w:sz w:val="20"/>
          <w:szCs w:val="20"/>
        </w:rPr>
        <w:t>Installation shall be carried out by a competent specialist contractor in accordance with the manufacturer’s current guidance and project-specific drawings.</w:t>
      </w:r>
    </w:p>
    <w:p w14:paraId="6D959716" w14:textId="4F304951" w:rsidR="00B81BF0" w:rsidRPr="00B81BF0" w:rsidRDefault="00B81BF0" w:rsidP="00B81BF0">
      <w:pPr>
        <w:rPr>
          <w:i/>
          <w:iCs/>
          <w:sz w:val="20"/>
          <w:szCs w:val="20"/>
        </w:rPr>
      </w:pPr>
      <w:r w:rsidRPr="00B81BF0">
        <w:rPr>
          <w:b/>
          <w:bCs/>
          <w:i/>
          <w:iCs/>
          <w:sz w:val="20"/>
          <w:szCs w:val="20"/>
        </w:rPr>
        <w:t>Coordination:</w:t>
      </w:r>
      <w:r>
        <w:rPr>
          <w:i/>
          <w:iCs/>
          <w:sz w:val="20"/>
          <w:szCs w:val="20"/>
        </w:rPr>
        <w:t xml:space="preserve"> </w:t>
      </w:r>
      <w:r w:rsidRPr="00B81BF0">
        <w:rPr>
          <w:i/>
          <w:iCs/>
          <w:sz w:val="20"/>
          <w:szCs w:val="20"/>
        </w:rPr>
        <w:t>The carrier system shall be fully coordinated with window interfaces, movement joints, fire barriers and adjacent façade elements to ensure continuity of performance and finish.</w:t>
      </w:r>
    </w:p>
    <w:p w14:paraId="3301E94E" w14:textId="77777777" w:rsidR="00C860C2" w:rsidRPr="00B73F10" w:rsidRDefault="00C860C2" w:rsidP="008D3858">
      <w:pPr>
        <w:rPr>
          <w:i/>
          <w:iCs/>
          <w:sz w:val="22"/>
          <w:szCs w:val="22"/>
        </w:rPr>
      </w:pPr>
    </w:p>
    <w:p w14:paraId="4EB0A6B0" w14:textId="77777777" w:rsidR="003F635B" w:rsidRPr="00B73F10" w:rsidRDefault="003F635B" w:rsidP="003F635B">
      <w:pPr>
        <w:rPr>
          <w:sz w:val="22"/>
          <w:szCs w:val="22"/>
        </w:rPr>
      </w:pPr>
    </w:p>
    <w:p w14:paraId="64D99D77" w14:textId="77777777" w:rsidR="003F635B" w:rsidRPr="00B73F10" w:rsidRDefault="003F635B" w:rsidP="003F635B">
      <w:pPr>
        <w:rPr>
          <w:sz w:val="22"/>
          <w:szCs w:val="22"/>
        </w:rPr>
      </w:pPr>
    </w:p>
    <w:p w14:paraId="6C4CB00D" w14:textId="77777777" w:rsidR="003F635B" w:rsidRPr="00B73F10" w:rsidRDefault="003F635B" w:rsidP="00293990">
      <w:pPr>
        <w:rPr>
          <w:sz w:val="22"/>
          <w:szCs w:val="22"/>
        </w:rPr>
      </w:pPr>
    </w:p>
    <w:p w14:paraId="702CA463" w14:textId="03ECA241" w:rsidR="000C2EC7" w:rsidRPr="00B73F10" w:rsidRDefault="000C2EC7" w:rsidP="000C2EC7">
      <w:pPr>
        <w:rPr>
          <w:b/>
          <w:bCs/>
          <w:sz w:val="28"/>
          <w:szCs w:val="28"/>
        </w:rPr>
      </w:pPr>
      <w:r w:rsidRPr="00B73F10">
        <w:rPr>
          <w:b/>
          <w:bCs/>
          <w:sz w:val="28"/>
          <w:szCs w:val="28"/>
        </w:rPr>
        <w:t>TYPICAL D</w:t>
      </w:r>
      <w:r w:rsidR="00E137F5" w:rsidRPr="00B73F10">
        <w:rPr>
          <w:b/>
          <w:bCs/>
          <w:sz w:val="28"/>
          <w:szCs w:val="28"/>
        </w:rPr>
        <w:t>ETAILS</w:t>
      </w:r>
    </w:p>
    <w:p w14:paraId="10AB5EB8" w14:textId="453BB4E2" w:rsidR="00AF4AFB" w:rsidRPr="00B73F10" w:rsidRDefault="00AF4AFB" w:rsidP="000C2EC7">
      <w:pPr>
        <w:rPr>
          <w:sz w:val="20"/>
          <w:szCs w:val="20"/>
        </w:rPr>
      </w:pPr>
      <w:r w:rsidRPr="00B73F10">
        <w:rPr>
          <w:sz w:val="20"/>
          <w:szCs w:val="20"/>
        </w:rPr>
        <w:t>Details shown are indicative only and shall be developed to suit project</w:t>
      </w:r>
      <w:r w:rsidRPr="00B73F10">
        <w:rPr>
          <w:rFonts w:ascii="Cambria Math" w:hAnsi="Cambria Math" w:cs="Cambria Math"/>
          <w:sz w:val="20"/>
          <w:szCs w:val="20"/>
        </w:rPr>
        <w:t>‑</w:t>
      </w:r>
      <w:r w:rsidRPr="00B73F10">
        <w:rPr>
          <w:sz w:val="20"/>
          <w:szCs w:val="20"/>
        </w:rPr>
        <w:t>specific geometry, substrate and fire strategy.</w:t>
      </w:r>
    </w:p>
    <w:p w14:paraId="3878340A" w14:textId="0747454C" w:rsidR="005510C4" w:rsidRPr="00B73F10" w:rsidRDefault="005A7282" w:rsidP="003D5CD5">
      <w:pPr>
        <w:rPr>
          <w:color w:val="0070C0"/>
        </w:rPr>
      </w:pPr>
      <w:r>
        <w:rPr>
          <w:noProof/>
          <w:color w:val="0070C0"/>
        </w:rPr>
        <w:drawing>
          <wp:inline distT="0" distB="0" distL="0" distR="0" wp14:anchorId="26AC4FF5" wp14:editId="1CA3D039">
            <wp:extent cx="5667555" cy="6798848"/>
            <wp:effectExtent l="0" t="0" r="0" b="2540"/>
            <wp:docPr id="1042255408" name="Picture 24" descr="A diagram of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55408" name="Picture 24" descr="A diagram of a wall&#10;&#10;Description automatically generated"/>
                    <pic:cNvPicPr/>
                  </pic:nvPicPr>
                  <pic:blipFill rotWithShape="1">
                    <a:blip r:embed="rId16">
                      <a:extLst>
                        <a:ext uri="{28A0092B-C50C-407E-A947-70E740481C1C}">
                          <a14:useLocalDpi xmlns:a14="http://schemas.microsoft.com/office/drawing/2010/main" val="0"/>
                        </a:ext>
                      </a:extLst>
                    </a:blip>
                    <a:srcRect l="20766" r="21133"/>
                    <a:stretch/>
                  </pic:blipFill>
                  <pic:spPr bwMode="auto">
                    <a:xfrm>
                      <a:off x="0" y="0"/>
                      <a:ext cx="5673568" cy="6806062"/>
                    </a:xfrm>
                    <a:prstGeom prst="rect">
                      <a:avLst/>
                    </a:prstGeom>
                    <a:ln>
                      <a:noFill/>
                    </a:ln>
                    <a:extLst>
                      <a:ext uri="{53640926-AAD7-44D8-BBD7-CCE9431645EC}">
                        <a14:shadowObscured xmlns:a14="http://schemas.microsoft.com/office/drawing/2010/main"/>
                      </a:ext>
                    </a:extLst>
                  </pic:spPr>
                </pic:pic>
              </a:graphicData>
            </a:graphic>
          </wp:inline>
        </w:drawing>
      </w:r>
    </w:p>
    <w:p w14:paraId="4D534C2D" w14:textId="0630DF80" w:rsidR="00025A53" w:rsidRPr="00B73F10" w:rsidRDefault="006D419B" w:rsidP="00293990">
      <w:pPr>
        <w:rPr>
          <w:sz w:val="22"/>
          <w:szCs w:val="22"/>
        </w:rPr>
      </w:pPr>
      <w:r w:rsidRPr="00B73F10">
        <w:rPr>
          <w:sz w:val="22"/>
          <w:szCs w:val="22"/>
        </w:rPr>
        <w:t xml:space="preserve">All Technical Details can be found at </w:t>
      </w:r>
      <w:hyperlink r:id="rId17" w:anchor="headline-6897-3979" w:history="1">
        <w:proofErr w:type="spellStart"/>
        <w:r w:rsidR="00C40459" w:rsidRPr="00C40459">
          <w:rPr>
            <w:rStyle w:val="Hyperlink"/>
          </w:rPr>
          <w:t>Frontek</w:t>
        </w:r>
        <w:proofErr w:type="spellEnd"/>
        <w:r w:rsidR="00C40459" w:rsidRPr="00C40459">
          <w:rPr>
            <w:rStyle w:val="Hyperlink"/>
          </w:rPr>
          <w:t xml:space="preserve"> Extruded Porcelain Facade Cladding Panels | Valcan</w:t>
        </w:r>
      </w:hyperlink>
      <w:r w:rsidR="00C40459">
        <w:t xml:space="preserve"> </w:t>
      </w:r>
      <w:r w:rsidR="0014357A" w:rsidRPr="00B73F10">
        <w:rPr>
          <w:sz w:val="22"/>
          <w:szCs w:val="22"/>
        </w:rPr>
        <w:t>or on request.</w:t>
      </w:r>
    </w:p>
    <w:p w14:paraId="5E36F967" w14:textId="77777777" w:rsidR="00025A53" w:rsidRPr="00B73F10" w:rsidRDefault="00025A53">
      <w:pPr>
        <w:rPr>
          <w:sz w:val="22"/>
          <w:szCs w:val="22"/>
        </w:rPr>
      </w:pPr>
      <w:r w:rsidRPr="00B73F10">
        <w:rPr>
          <w:sz w:val="22"/>
          <w:szCs w:val="22"/>
        </w:rPr>
        <w:br w:type="page"/>
      </w:r>
    </w:p>
    <w:p w14:paraId="6C605EF6" w14:textId="77777777" w:rsidR="00365890" w:rsidRPr="00B73F10" w:rsidRDefault="00365890" w:rsidP="00293990">
      <w:pPr>
        <w:rPr>
          <w:sz w:val="28"/>
          <w:szCs w:val="28"/>
        </w:rPr>
      </w:pPr>
    </w:p>
    <w:p w14:paraId="7239D1EA" w14:textId="40CBFAC6" w:rsidR="007625C4" w:rsidRPr="00B73F10" w:rsidRDefault="009572C1" w:rsidP="00293990">
      <w:pPr>
        <w:rPr>
          <w:b/>
          <w:bCs/>
          <w:sz w:val="28"/>
          <w:szCs w:val="28"/>
        </w:rPr>
      </w:pPr>
      <w:r w:rsidRPr="00B73F10">
        <w:rPr>
          <w:b/>
          <w:bCs/>
          <w:sz w:val="28"/>
          <w:szCs w:val="28"/>
        </w:rPr>
        <w:t xml:space="preserve">TECHNICAL SCHEDULE </w:t>
      </w:r>
    </w:p>
    <w:p w14:paraId="7484862C" w14:textId="77777777" w:rsidR="00EE47EA" w:rsidRPr="00B73F10" w:rsidRDefault="00EE47EA" w:rsidP="00EE47EA">
      <w:pPr>
        <w:rPr>
          <w:b/>
          <w:bCs/>
          <w:sz w:val="22"/>
          <w:szCs w:val="22"/>
        </w:rPr>
      </w:pPr>
      <w:r w:rsidRPr="00B73F10">
        <w:rPr>
          <w:b/>
          <w:bCs/>
          <w:sz w:val="22"/>
          <w:szCs w:val="22"/>
        </w:rPr>
        <w:t>Purpose of this schedule</w:t>
      </w:r>
    </w:p>
    <w:p w14:paraId="0A1027D8" w14:textId="77777777" w:rsidR="00BD0ECF" w:rsidRPr="00BD0ECF" w:rsidRDefault="00BD0ECF" w:rsidP="00BD0ECF">
      <w:pPr>
        <w:rPr>
          <w:sz w:val="22"/>
          <w:szCs w:val="22"/>
        </w:rPr>
      </w:pPr>
      <w:r w:rsidRPr="00BD0ECF">
        <w:rPr>
          <w:sz w:val="22"/>
          <w:szCs w:val="22"/>
        </w:rPr>
        <w:t xml:space="preserve">This Technical Schedule provides detailed system components and reference information to support design, coordination and installation of the </w:t>
      </w:r>
      <w:proofErr w:type="spellStart"/>
      <w:r w:rsidRPr="00BD0ECF">
        <w:rPr>
          <w:sz w:val="22"/>
          <w:szCs w:val="22"/>
        </w:rPr>
        <w:t>Frontek</w:t>
      </w:r>
      <w:proofErr w:type="spellEnd"/>
      <w:r w:rsidRPr="00BD0ECF">
        <w:rPr>
          <w:sz w:val="22"/>
          <w:szCs w:val="22"/>
        </w:rPr>
        <w:t xml:space="preserve"> porcelain rainscreen façade system.</w:t>
      </w:r>
    </w:p>
    <w:p w14:paraId="28D52DE3" w14:textId="77777777" w:rsidR="00BD0ECF" w:rsidRPr="00BD0ECF" w:rsidRDefault="00BD0ECF" w:rsidP="00BD0ECF">
      <w:pPr>
        <w:rPr>
          <w:sz w:val="22"/>
          <w:szCs w:val="22"/>
        </w:rPr>
      </w:pPr>
      <w:r w:rsidRPr="00BD0ECF">
        <w:rPr>
          <w:sz w:val="22"/>
          <w:szCs w:val="22"/>
        </w:rPr>
        <w:t>Final configuration, fixing centres and component selection shall be confirmed via project-specific structural calculations and manufacturer approval.</w:t>
      </w:r>
    </w:p>
    <w:p w14:paraId="12C2CA31" w14:textId="165D9D5B" w:rsidR="00536065" w:rsidRPr="00B70723" w:rsidRDefault="00536065" w:rsidP="00536065">
      <w:pPr>
        <w:rPr>
          <w:b/>
          <w:bCs/>
          <w:color w:val="0070C0"/>
          <w:sz w:val="22"/>
          <w:szCs w:val="22"/>
        </w:rPr>
      </w:pPr>
      <w:r w:rsidRPr="00B70723">
        <w:rPr>
          <w:b/>
          <w:bCs/>
          <w:color w:val="0070C0"/>
          <w:sz w:val="22"/>
          <w:szCs w:val="22"/>
        </w:rPr>
        <w:t>1. SYSTEM SUMMARY</w:t>
      </w:r>
    </w:p>
    <w:p w14:paraId="094ECF2E" w14:textId="2A4BCF8E" w:rsidR="00BD0ECF" w:rsidRPr="00ED4C6F" w:rsidRDefault="00BD0ECF" w:rsidP="00ED4C6F">
      <w:pPr>
        <w:rPr>
          <w:sz w:val="22"/>
          <w:szCs w:val="22"/>
        </w:rPr>
      </w:pPr>
      <w:r w:rsidRPr="00ED4C6F">
        <w:rPr>
          <w:sz w:val="22"/>
          <w:szCs w:val="22"/>
        </w:rPr>
        <w:t xml:space="preserve">Façade system name: </w:t>
      </w:r>
      <w:proofErr w:type="spellStart"/>
      <w:r w:rsidRPr="00ED4C6F">
        <w:rPr>
          <w:sz w:val="22"/>
          <w:szCs w:val="22"/>
        </w:rPr>
        <w:t>Frontek</w:t>
      </w:r>
      <w:proofErr w:type="spellEnd"/>
      <w:r w:rsidRPr="00ED4C6F">
        <w:rPr>
          <w:sz w:val="22"/>
          <w:szCs w:val="22"/>
        </w:rPr>
        <w:t xml:space="preserve"> Secret-Fix Rainscreen System </w:t>
      </w:r>
    </w:p>
    <w:p w14:paraId="2F6EC019" w14:textId="179CDB2D" w:rsidR="00BD0ECF" w:rsidRPr="00ED4C6F" w:rsidRDefault="00BD0ECF" w:rsidP="00ED4C6F">
      <w:pPr>
        <w:rPr>
          <w:sz w:val="22"/>
          <w:szCs w:val="22"/>
        </w:rPr>
      </w:pPr>
      <w:r w:rsidRPr="00ED4C6F">
        <w:rPr>
          <w:sz w:val="22"/>
          <w:szCs w:val="22"/>
        </w:rPr>
        <w:t xml:space="preserve">System type: Extruded porcelain rainscreen façade system (secret-fixed) </w:t>
      </w:r>
    </w:p>
    <w:p w14:paraId="46CC5540" w14:textId="66612694" w:rsidR="00BD0ECF" w:rsidRPr="00ED4C6F" w:rsidRDefault="00BD0ECF" w:rsidP="00ED4C6F">
      <w:pPr>
        <w:rPr>
          <w:sz w:val="22"/>
          <w:szCs w:val="22"/>
        </w:rPr>
      </w:pPr>
      <w:r w:rsidRPr="00ED4C6F">
        <w:rPr>
          <w:sz w:val="22"/>
          <w:szCs w:val="22"/>
        </w:rPr>
        <w:t xml:space="preserve">Primary carrier system: </w:t>
      </w:r>
      <w:proofErr w:type="spellStart"/>
      <w:r w:rsidRPr="00ED4C6F">
        <w:rPr>
          <w:sz w:val="22"/>
          <w:szCs w:val="22"/>
        </w:rPr>
        <w:t>VitraFix</w:t>
      </w:r>
      <w:proofErr w:type="spellEnd"/>
      <w:r w:rsidRPr="00ED4C6F">
        <w:rPr>
          <w:sz w:val="22"/>
          <w:szCs w:val="22"/>
        </w:rPr>
        <w:t xml:space="preserve"> VF1 (with secondary rails where required) </w:t>
      </w:r>
    </w:p>
    <w:p w14:paraId="27EF4DBF" w14:textId="66E9066D" w:rsidR="00BD0ECF" w:rsidRPr="00BD0ECF" w:rsidRDefault="00BD0ECF" w:rsidP="00BD0ECF">
      <w:pPr>
        <w:rPr>
          <w:sz w:val="22"/>
          <w:szCs w:val="22"/>
        </w:rPr>
      </w:pPr>
      <w:r w:rsidRPr="00BD0ECF">
        <w:rPr>
          <w:sz w:val="22"/>
          <w:szCs w:val="22"/>
        </w:rPr>
        <w:t xml:space="preserve">Fixing systems: </w:t>
      </w:r>
    </w:p>
    <w:p w14:paraId="22865588" w14:textId="77777777" w:rsidR="00BD0ECF" w:rsidRPr="00BD0ECF" w:rsidRDefault="00BD0ECF" w:rsidP="00B40CB3">
      <w:pPr>
        <w:pStyle w:val="ListParagraph"/>
        <w:numPr>
          <w:ilvl w:val="0"/>
          <w:numId w:val="29"/>
        </w:numPr>
        <w:rPr>
          <w:sz w:val="22"/>
          <w:szCs w:val="22"/>
        </w:rPr>
      </w:pPr>
      <w:r w:rsidRPr="00BD0ECF">
        <w:rPr>
          <w:sz w:val="22"/>
          <w:szCs w:val="22"/>
        </w:rPr>
        <w:t>VFI+ Hook-on Clip System</w:t>
      </w:r>
    </w:p>
    <w:p w14:paraId="168BFE47" w14:textId="77777777" w:rsidR="00BD0ECF" w:rsidRPr="00BD0ECF" w:rsidRDefault="00BD0ECF" w:rsidP="00B40CB3">
      <w:pPr>
        <w:pStyle w:val="ListParagraph"/>
        <w:numPr>
          <w:ilvl w:val="0"/>
          <w:numId w:val="29"/>
        </w:numPr>
        <w:rPr>
          <w:sz w:val="22"/>
          <w:szCs w:val="22"/>
        </w:rPr>
      </w:pPr>
      <w:r w:rsidRPr="00BD0ECF">
        <w:rPr>
          <w:sz w:val="22"/>
          <w:szCs w:val="22"/>
        </w:rPr>
        <w:t>VFI Super+ Horizontal Carrier System</w:t>
      </w:r>
    </w:p>
    <w:p w14:paraId="13A6A24B" w14:textId="18BADD0B" w:rsidR="00BD0ECF" w:rsidRPr="00BD0ECF" w:rsidRDefault="00BD0ECF" w:rsidP="00BD0ECF">
      <w:pPr>
        <w:rPr>
          <w:sz w:val="22"/>
          <w:szCs w:val="22"/>
        </w:rPr>
      </w:pPr>
      <w:r w:rsidRPr="00BD0ECF">
        <w:rPr>
          <w:sz w:val="22"/>
          <w:szCs w:val="22"/>
        </w:rPr>
        <w:t xml:space="preserve">Fire classification (system intent): A1 non-combustible [source.thenbs.com] </w:t>
      </w:r>
    </w:p>
    <w:p w14:paraId="7AACC912" w14:textId="76697339" w:rsidR="00BD0ECF" w:rsidRPr="00BD0ECF" w:rsidRDefault="00BD0ECF" w:rsidP="00BD0ECF">
      <w:pPr>
        <w:rPr>
          <w:sz w:val="22"/>
          <w:szCs w:val="22"/>
        </w:rPr>
      </w:pPr>
      <w:r w:rsidRPr="00BD0ECF">
        <w:rPr>
          <w:sz w:val="22"/>
          <w:szCs w:val="22"/>
        </w:rPr>
        <w:t>Applicable standards: CWCT guidance, BS EN 13501-1</w:t>
      </w:r>
    </w:p>
    <w:p w14:paraId="49CBF387" w14:textId="7CD44CCA" w:rsidR="00536065" w:rsidRPr="00B70723" w:rsidRDefault="00536065" w:rsidP="00536065">
      <w:pPr>
        <w:rPr>
          <w:b/>
          <w:bCs/>
          <w:color w:val="0070C0"/>
          <w:sz w:val="22"/>
          <w:szCs w:val="22"/>
        </w:rPr>
      </w:pPr>
      <w:r w:rsidRPr="00B70723">
        <w:rPr>
          <w:b/>
          <w:bCs/>
          <w:color w:val="0070C0"/>
          <w:sz w:val="22"/>
          <w:szCs w:val="22"/>
        </w:rPr>
        <w:t xml:space="preserve">2. </w:t>
      </w:r>
      <w:r w:rsidR="00654CC6" w:rsidRPr="00B70723">
        <w:rPr>
          <w:b/>
          <w:bCs/>
          <w:color w:val="0070C0"/>
          <w:sz w:val="22"/>
          <w:szCs w:val="22"/>
        </w:rPr>
        <w:t xml:space="preserve">PRIMARY CLADDING DETAILS </w:t>
      </w:r>
    </w:p>
    <w:p w14:paraId="544333F7" w14:textId="77777777" w:rsidR="008B007B" w:rsidRPr="004208ED" w:rsidRDefault="008B007B" w:rsidP="008B007B">
      <w:pPr>
        <w:rPr>
          <w:sz w:val="22"/>
          <w:szCs w:val="22"/>
        </w:rPr>
      </w:pPr>
      <w:r w:rsidRPr="004208ED">
        <w:rPr>
          <w:sz w:val="22"/>
          <w:szCs w:val="22"/>
        </w:rPr>
        <w:t xml:space="preserve">Product reference: </w:t>
      </w:r>
      <w:proofErr w:type="spellStart"/>
      <w:r w:rsidRPr="004208ED">
        <w:rPr>
          <w:sz w:val="22"/>
          <w:szCs w:val="22"/>
        </w:rPr>
        <w:t>Frontek</w:t>
      </w:r>
      <w:proofErr w:type="spellEnd"/>
      <w:r w:rsidRPr="004208ED">
        <w:rPr>
          <w:sz w:val="22"/>
          <w:szCs w:val="22"/>
        </w:rPr>
        <w:t xml:space="preserve"> Porcelain Façade Panel</w:t>
      </w:r>
    </w:p>
    <w:p w14:paraId="312D5CEE" w14:textId="77777777" w:rsidR="008B007B" w:rsidRPr="004208ED" w:rsidRDefault="008B007B" w:rsidP="008B007B">
      <w:pPr>
        <w:rPr>
          <w:sz w:val="22"/>
          <w:szCs w:val="22"/>
        </w:rPr>
      </w:pPr>
      <w:r w:rsidRPr="004208ED">
        <w:rPr>
          <w:sz w:val="22"/>
          <w:szCs w:val="22"/>
        </w:rPr>
        <w:t xml:space="preserve">Manufacturer: Greco </w:t>
      </w:r>
      <w:proofErr w:type="spellStart"/>
      <w:r w:rsidRPr="004208ED">
        <w:rPr>
          <w:sz w:val="22"/>
          <w:szCs w:val="22"/>
        </w:rPr>
        <w:t>Gres</w:t>
      </w:r>
      <w:proofErr w:type="spellEnd"/>
      <w:r w:rsidRPr="004208ED">
        <w:rPr>
          <w:sz w:val="22"/>
          <w:szCs w:val="22"/>
        </w:rPr>
        <w:t xml:space="preserve"> Internacional</w:t>
      </w:r>
    </w:p>
    <w:p w14:paraId="3452D3E7" w14:textId="77777777" w:rsidR="008B007B" w:rsidRPr="004208ED" w:rsidRDefault="008B007B" w:rsidP="008B007B">
      <w:pPr>
        <w:rPr>
          <w:sz w:val="22"/>
          <w:szCs w:val="22"/>
        </w:rPr>
      </w:pPr>
      <w:r w:rsidRPr="004208ED">
        <w:rPr>
          <w:sz w:val="22"/>
          <w:szCs w:val="22"/>
        </w:rPr>
        <w:t>Material: Extruded vitrified porcelain</w:t>
      </w:r>
    </w:p>
    <w:p w14:paraId="68981CA8" w14:textId="350A01D2" w:rsidR="008B007B" w:rsidRPr="004208ED" w:rsidRDefault="008B007B" w:rsidP="008B007B">
      <w:pPr>
        <w:rPr>
          <w:sz w:val="22"/>
          <w:szCs w:val="22"/>
        </w:rPr>
      </w:pPr>
      <w:r w:rsidRPr="004208ED">
        <w:rPr>
          <w:sz w:val="22"/>
          <w:szCs w:val="22"/>
        </w:rPr>
        <w:t xml:space="preserve">Panel structure: Honeycomb (alveolar) profile </w:t>
      </w:r>
    </w:p>
    <w:p w14:paraId="2E904DC5" w14:textId="77777777" w:rsidR="008B007B" w:rsidRPr="00ED4C6F" w:rsidRDefault="008B007B" w:rsidP="008B007B">
      <w:pPr>
        <w:rPr>
          <w:sz w:val="22"/>
          <w:szCs w:val="22"/>
        </w:rPr>
      </w:pPr>
      <w:r w:rsidRPr="00ED4C6F">
        <w:rPr>
          <w:sz w:val="22"/>
          <w:szCs w:val="22"/>
        </w:rPr>
        <w:t>Thickness and Weight</w:t>
      </w:r>
    </w:p>
    <w:p w14:paraId="71045841" w14:textId="77777777" w:rsidR="008B007B" w:rsidRPr="00ED4C6F" w:rsidRDefault="008B007B" w:rsidP="004208ED">
      <w:pPr>
        <w:ind w:left="720"/>
        <w:rPr>
          <w:sz w:val="22"/>
          <w:szCs w:val="22"/>
        </w:rPr>
      </w:pPr>
      <w:r w:rsidRPr="00ED4C6F">
        <w:rPr>
          <w:sz w:val="22"/>
          <w:szCs w:val="22"/>
        </w:rPr>
        <w:t>Thickness: Approx. 18–20 mm</w:t>
      </w:r>
    </w:p>
    <w:p w14:paraId="4EBA9FB6" w14:textId="4C0D4B2E" w:rsidR="008B007B" w:rsidRPr="00ED4C6F" w:rsidRDefault="008B007B" w:rsidP="004208ED">
      <w:pPr>
        <w:ind w:left="720"/>
        <w:rPr>
          <w:sz w:val="22"/>
          <w:szCs w:val="22"/>
        </w:rPr>
      </w:pPr>
      <w:r w:rsidRPr="00ED4C6F">
        <w:rPr>
          <w:sz w:val="22"/>
          <w:szCs w:val="22"/>
        </w:rPr>
        <w:t xml:space="preserve">Weight: ~32 kg/m² </w:t>
      </w:r>
    </w:p>
    <w:p w14:paraId="688DEABF" w14:textId="77777777" w:rsidR="008B007B" w:rsidRPr="00ED4C6F" w:rsidRDefault="008B007B" w:rsidP="008B007B">
      <w:pPr>
        <w:rPr>
          <w:sz w:val="22"/>
          <w:szCs w:val="22"/>
        </w:rPr>
      </w:pPr>
      <w:r w:rsidRPr="00ED4C6F">
        <w:rPr>
          <w:sz w:val="22"/>
          <w:szCs w:val="22"/>
        </w:rPr>
        <w:t>Panel Dimensions</w:t>
      </w:r>
    </w:p>
    <w:p w14:paraId="1D31A77A" w14:textId="589F00C8" w:rsidR="008B007B" w:rsidRPr="00A36029" w:rsidRDefault="008B007B" w:rsidP="00A36029">
      <w:pPr>
        <w:ind w:left="720"/>
        <w:rPr>
          <w:sz w:val="22"/>
          <w:szCs w:val="22"/>
        </w:rPr>
      </w:pPr>
      <w:r w:rsidRPr="008B007B">
        <w:rPr>
          <w:sz w:val="22"/>
          <w:szCs w:val="22"/>
        </w:rPr>
        <w:t xml:space="preserve">Standard sizes: </w:t>
      </w:r>
      <w:r w:rsidRPr="00ED4C6F">
        <w:rPr>
          <w:sz w:val="22"/>
          <w:szCs w:val="22"/>
        </w:rPr>
        <w:t>405 × 800 mm</w:t>
      </w:r>
      <w:r w:rsidR="00A36029">
        <w:rPr>
          <w:sz w:val="22"/>
          <w:szCs w:val="22"/>
        </w:rPr>
        <w:t xml:space="preserve"> / </w:t>
      </w:r>
      <w:r w:rsidRPr="00A36029">
        <w:rPr>
          <w:sz w:val="22"/>
          <w:szCs w:val="22"/>
        </w:rPr>
        <w:t>405 × 1000 mm</w:t>
      </w:r>
    </w:p>
    <w:p w14:paraId="14F2AA19" w14:textId="66EDCE39" w:rsidR="008B007B" w:rsidRPr="008B007B" w:rsidRDefault="008B007B" w:rsidP="00A36029">
      <w:pPr>
        <w:ind w:left="720"/>
        <w:rPr>
          <w:sz w:val="22"/>
          <w:szCs w:val="22"/>
        </w:rPr>
      </w:pPr>
      <w:r w:rsidRPr="008B007B">
        <w:rPr>
          <w:sz w:val="22"/>
          <w:szCs w:val="22"/>
        </w:rPr>
        <w:t xml:space="preserve">Large format: Up to 1000 × 3000 mm (subject to design) </w:t>
      </w:r>
    </w:p>
    <w:p w14:paraId="4FCC523C" w14:textId="0DE45070" w:rsidR="008B007B" w:rsidRPr="008B007B" w:rsidRDefault="008B007B" w:rsidP="008B007B">
      <w:pPr>
        <w:rPr>
          <w:sz w:val="22"/>
          <w:szCs w:val="22"/>
        </w:rPr>
      </w:pPr>
      <w:r w:rsidRPr="008B007B">
        <w:rPr>
          <w:sz w:val="22"/>
          <w:szCs w:val="22"/>
        </w:rPr>
        <w:t>Fire Performance</w:t>
      </w:r>
      <w:r w:rsidR="00ED4C6F">
        <w:rPr>
          <w:sz w:val="22"/>
          <w:szCs w:val="22"/>
        </w:rPr>
        <w:t xml:space="preserve"> </w:t>
      </w:r>
      <w:r w:rsidRPr="008B007B">
        <w:rPr>
          <w:sz w:val="22"/>
          <w:szCs w:val="22"/>
        </w:rPr>
        <w:t>Classification: A1 to BS EN 13501-1</w:t>
      </w:r>
    </w:p>
    <w:p w14:paraId="10739826" w14:textId="24EB2D2D" w:rsidR="00536065" w:rsidRPr="00B73F10" w:rsidRDefault="00536065" w:rsidP="001B1588">
      <w:pPr>
        <w:rPr>
          <w:sz w:val="22"/>
          <w:szCs w:val="22"/>
        </w:rPr>
      </w:pPr>
    </w:p>
    <w:p w14:paraId="61E44717" w14:textId="77777777" w:rsidR="001B1588" w:rsidRPr="00B73F10" w:rsidRDefault="001B1588" w:rsidP="001B1588">
      <w:pPr>
        <w:rPr>
          <w:sz w:val="22"/>
          <w:szCs w:val="22"/>
        </w:rPr>
      </w:pPr>
    </w:p>
    <w:p w14:paraId="3DA0A24D" w14:textId="0D592825" w:rsidR="00536065" w:rsidRPr="00B73F10" w:rsidRDefault="00536065" w:rsidP="00536065">
      <w:pPr>
        <w:rPr>
          <w:b/>
          <w:bCs/>
          <w:color w:val="0070C0"/>
          <w:sz w:val="22"/>
          <w:szCs w:val="22"/>
        </w:rPr>
      </w:pPr>
      <w:r w:rsidRPr="00B73F10">
        <w:rPr>
          <w:b/>
          <w:bCs/>
          <w:color w:val="0070C0"/>
          <w:sz w:val="22"/>
          <w:szCs w:val="22"/>
        </w:rPr>
        <w:t xml:space="preserve">3. </w:t>
      </w:r>
      <w:r w:rsidR="00047CD4" w:rsidRPr="00B73F10">
        <w:rPr>
          <w:b/>
          <w:bCs/>
          <w:color w:val="0070C0"/>
          <w:sz w:val="22"/>
          <w:szCs w:val="22"/>
        </w:rPr>
        <w:t>PANEL FIXING AND S</w:t>
      </w:r>
      <w:r w:rsidR="00CE7E37">
        <w:rPr>
          <w:b/>
          <w:bCs/>
          <w:color w:val="0070C0"/>
          <w:sz w:val="22"/>
          <w:szCs w:val="22"/>
        </w:rPr>
        <w:t>UPPORT</w:t>
      </w:r>
    </w:p>
    <w:p w14:paraId="7C81D581" w14:textId="4DB9DF68" w:rsidR="00202E6B" w:rsidRPr="00B73F10" w:rsidRDefault="00364E41" w:rsidP="005F0F8B">
      <w:pPr>
        <w:rPr>
          <w:color w:val="0070C0"/>
          <w:sz w:val="22"/>
          <w:szCs w:val="22"/>
        </w:rPr>
      </w:pPr>
      <w:r w:rsidRPr="00B73F10">
        <w:rPr>
          <w:color w:val="0070C0"/>
          <w:sz w:val="22"/>
          <w:szCs w:val="22"/>
        </w:rPr>
        <w:t xml:space="preserve">3.1 </w:t>
      </w:r>
      <w:r w:rsidR="00CE7E37" w:rsidRPr="00CE7E37">
        <w:rPr>
          <w:color w:val="0070C0"/>
          <w:sz w:val="22"/>
          <w:szCs w:val="22"/>
        </w:rPr>
        <w:t>PRIMARY PANEL FIXING – VFI+ (HOOK-ON)</w:t>
      </w:r>
    </w:p>
    <w:tbl>
      <w:tblPr>
        <w:tblStyle w:val="TableGridLight"/>
        <w:tblW w:w="9351" w:type="dxa"/>
        <w:tblLook w:val="04A0" w:firstRow="1" w:lastRow="0" w:firstColumn="1" w:lastColumn="0" w:noHBand="0" w:noVBand="1"/>
      </w:tblPr>
      <w:tblGrid>
        <w:gridCol w:w="1508"/>
        <w:gridCol w:w="3307"/>
        <w:gridCol w:w="1984"/>
        <w:gridCol w:w="2552"/>
      </w:tblGrid>
      <w:tr w:rsidR="00541113" w:rsidRPr="00B73F10" w14:paraId="503F80CC" w14:textId="77BD8F29" w:rsidTr="00541113">
        <w:tc>
          <w:tcPr>
            <w:tcW w:w="1508" w:type="dxa"/>
            <w:shd w:val="clear" w:color="auto" w:fill="E8E8E8" w:themeFill="background2"/>
          </w:tcPr>
          <w:p w14:paraId="0CE1DB83" w14:textId="04A39B98" w:rsidR="00541113" w:rsidRPr="00541113" w:rsidRDefault="00541113" w:rsidP="00541113">
            <w:pPr>
              <w:jc w:val="center"/>
              <w:rPr>
                <w:rFonts w:asciiTheme="majorHAnsi" w:hAnsiTheme="majorHAnsi"/>
                <w:sz w:val="22"/>
                <w:szCs w:val="22"/>
              </w:rPr>
            </w:pPr>
            <w:r w:rsidRPr="00541113">
              <w:rPr>
                <w:rFonts w:asciiTheme="majorHAnsi" w:hAnsiTheme="majorHAnsi"/>
                <w:sz w:val="22"/>
                <w:szCs w:val="22"/>
              </w:rPr>
              <w:t>Component</w:t>
            </w:r>
          </w:p>
        </w:tc>
        <w:tc>
          <w:tcPr>
            <w:tcW w:w="3307" w:type="dxa"/>
            <w:shd w:val="clear" w:color="auto" w:fill="E8E8E8" w:themeFill="background2"/>
          </w:tcPr>
          <w:p w14:paraId="4FAED59B" w14:textId="322BE5B9" w:rsidR="00541113" w:rsidRPr="00541113" w:rsidRDefault="00541113" w:rsidP="00465F6D">
            <w:pPr>
              <w:rPr>
                <w:rFonts w:asciiTheme="majorHAnsi" w:hAnsiTheme="majorHAnsi"/>
                <w:sz w:val="22"/>
                <w:szCs w:val="22"/>
              </w:rPr>
            </w:pPr>
            <w:r w:rsidRPr="00541113">
              <w:rPr>
                <w:rFonts w:asciiTheme="majorHAnsi" w:hAnsiTheme="majorHAnsi"/>
                <w:sz w:val="22"/>
                <w:szCs w:val="22"/>
              </w:rPr>
              <w:t>Description</w:t>
            </w:r>
          </w:p>
        </w:tc>
        <w:tc>
          <w:tcPr>
            <w:tcW w:w="1984" w:type="dxa"/>
            <w:shd w:val="clear" w:color="auto" w:fill="E8E8E8" w:themeFill="background2"/>
          </w:tcPr>
          <w:p w14:paraId="01456AD0" w14:textId="102263A8" w:rsidR="00541113" w:rsidRPr="00541113" w:rsidRDefault="00541113" w:rsidP="00465F6D">
            <w:pPr>
              <w:rPr>
                <w:rFonts w:asciiTheme="majorHAnsi" w:hAnsiTheme="majorHAnsi"/>
                <w:sz w:val="22"/>
                <w:szCs w:val="22"/>
              </w:rPr>
            </w:pPr>
            <w:r w:rsidRPr="00541113">
              <w:rPr>
                <w:rFonts w:asciiTheme="majorHAnsi" w:hAnsiTheme="majorHAnsi"/>
                <w:sz w:val="22"/>
                <w:szCs w:val="22"/>
              </w:rPr>
              <w:t>Reference</w:t>
            </w:r>
          </w:p>
        </w:tc>
        <w:tc>
          <w:tcPr>
            <w:tcW w:w="2552" w:type="dxa"/>
            <w:shd w:val="clear" w:color="auto" w:fill="E8E8E8" w:themeFill="background2"/>
          </w:tcPr>
          <w:p w14:paraId="5F1F5652" w14:textId="614BBB39" w:rsidR="00541113" w:rsidRPr="00541113" w:rsidRDefault="00541113" w:rsidP="00465F6D">
            <w:pPr>
              <w:rPr>
                <w:rFonts w:asciiTheme="majorHAnsi" w:hAnsiTheme="majorHAnsi"/>
                <w:sz w:val="22"/>
                <w:szCs w:val="22"/>
              </w:rPr>
            </w:pPr>
            <w:r w:rsidRPr="00541113">
              <w:rPr>
                <w:rFonts w:asciiTheme="majorHAnsi" w:hAnsiTheme="majorHAnsi"/>
                <w:sz w:val="22"/>
                <w:szCs w:val="22"/>
              </w:rPr>
              <w:t>Notes</w:t>
            </w:r>
          </w:p>
        </w:tc>
      </w:tr>
      <w:tr w:rsidR="00541113" w:rsidRPr="00B73F10" w14:paraId="57AF0DEF" w14:textId="5D9B25F1" w:rsidTr="00541113">
        <w:trPr>
          <w:trHeight w:val="892"/>
        </w:trPr>
        <w:tc>
          <w:tcPr>
            <w:tcW w:w="1508" w:type="dxa"/>
            <w:shd w:val="clear" w:color="auto" w:fill="auto"/>
          </w:tcPr>
          <w:p w14:paraId="57DACA4D" w14:textId="6F2E87E5" w:rsidR="00541113" w:rsidRPr="00DA3E12" w:rsidRDefault="00541113" w:rsidP="00465F6D">
            <w:pPr>
              <w:rPr>
                <w:sz w:val="22"/>
                <w:szCs w:val="22"/>
              </w:rPr>
            </w:pPr>
            <w:r w:rsidRPr="00DA3E12">
              <w:rPr>
                <w:sz w:val="22"/>
                <w:szCs w:val="22"/>
              </w:rPr>
              <w:t>Hook-on Clip</w:t>
            </w:r>
          </w:p>
        </w:tc>
        <w:tc>
          <w:tcPr>
            <w:tcW w:w="3307" w:type="dxa"/>
            <w:shd w:val="clear" w:color="auto" w:fill="auto"/>
          </w:tcPr>
          <w:p w14:paraId="42A83504" w14:textId="77777777" w:rsidR="00194A7A" w:rsidRPr="00194A7A" w:rsidRDefault="00194A7A" w:rsidP="00194A7A">
            <w:pPr>
              <w:rPr>
                <w:sz w:val="22"/>
                <w:szCs w:val="22"/>
              </w:rPr>
            </w:pPr>
            <w:r w:rsidRPr="00194A7A">
              <w:rPr>
                <w:sz w:val="22"/>
                <w:szCs w:val="22"/>
              </w:rPr>
              <w:t>Proprietary mechanical clip</w:t>
            </w:r>
          </w:p>
          <w:p w14:paraId="7F8FD997" w14:textId="4DF671D5" w:rsidR="00541113" w:rsidRPr="00DA3E12" w:rsidRDefault="00541113" w:rsidP="00465F6D">
            <w:pPr>
              <w:rPr>
                <w:sz w:val="22"/>
                <w:szCs w:val="22"/>
              </w:rPr>
            </w:pPr>
          </w:p>
        </w:tc>
        <w:tc>
          <w:tcPr>
            <w:tcW w:w="1984" w:type="dxa"/>
            <w:shd w:val="clear" w:color="auto" w:fill="auto"/>
          </w:tcPr>
          <w:p w14:paraId="45B93215" w14:textId="77777777" w:rsidR="00194A7A" w:rsidRPr="00194A7A" w:rsidRDefault="00194A7A" w:rsidP="00194A7A">
            <w:pPr>
              <w:rPr>
                <w:sz w:val="22"/>
                <w:szCs w:val="22"/>
              </w:rPr>
            </w:pPr>
            <w:r w:rsidRPr="00194A7A">
              <w:rPr>
                <w:sz w:val="22"/>
                <w:szCs w:val="22"/>
              </w:rPr>
              <w:t>VFI+ Clip System</w:t>
            </w:r>
          </w:p>
          <w:p w14:paraId="4C9B6C18" w14:textId="6C95E81C" w:rsidR="00541113" w:rsidRPr="00DA3E12" w:rsidRDefault="00541113" w:rsidP="00465F6D">
            <w:pPr>
              <w:rPr>
                <w:sz w:val="22"/>
                <w:szCs w:val="22"/>
              </w:rPr>
            </w:pPr>
          </w:p>
        </w:tc>
        <w:tc>
          <w:tcPr>
            <w:tcW w:w="2552" w:type="dxa"/>
            <w:shd w:val="clear" w:color="auto" w:fill="auto"/>
          </w:tcPr>
          <w:p w14:paraId="2A5B6087" w14:textId="77777777" w:rsidR="00194A7A" w:rsidRPr="00194A7A" w:rsidRDefault="00194A7A" w:rsidP="00194A7A">
            <w:pPr>
              <w:rPr>
                <w:sz w:val="22"/>
                <w:szCs w:val="22"/>
              </w:rPr>
            </w:pPr>
            <w:r w:rsidRPr="00194A7A">
              <w:rPr>
                <w:sz w:val="22"/>
                <w:szCs w:val="22"/>
              </w:rPr>
              <w:t>Engages into panel grooves</w:t>
            </w:r>
          </w:p>
          <w:p w14:paraId="018EA07A" w14:textId="77777777" w:rsidR="00541113" w:rsidRPr="00DA3E12" w:rsidRDefault="00541113" w:rsidP="00465F6D">
            <w:pPr>
              <w:rPr>
                <w:sz w:val="22"/>
                <w:szCs w:val="22"/>
              </w:rPr>
            </w:pPr>
          </w:p>
        </w:tc>
      </w:tr>
      <w:tr w:rsidR="00541113" w:rsidRPr="00B73F10" w14:paraId="0C770398" w14:textId="25BBE4C3" w:rsidTr="00541113">
        <w:trPr>
          <w:trHeight w:val="852"/>
        </w:trPr>
        <w:tc>
          <w:tcPr>
            <w:tcW w:w="1508" w:type="dxa"/>
          </w:tcPr>
          <w:p w14:paraId="4E8D1BA3" w14:textId="77777777" w:rsidR="00194A7A" w:rsidRPr="00194A7A" w:rsidRDefault="00194A7A" w:rsidP="00194A7A">
            <w:pPr>
              <w:rPr>
                <w:sz w:val="22"/>
                <w:szCs w:val="22"/>
              </w:rPr>
            </w:pPr>
            <w:r w:rsidRPr="00194A7A">
              <w:rPr>
                <w:sz w:val="22"/>
                <w:szCs w:val="22"/>
              </w:rPr>
              <w:t>Fixing screw</w:t>
            </w:r>
          </w:p>
          <w:p w14:paraId="2F3D04D3" w14:textId="66334436" w:rsidR="00541113" w:rsidRPr="00DA3E12" w:rsidRDefault="00541113" w:rsidP="00465F6D">
            <w:pPr>
              <w:rPr>
                <w:sz w:val="22"/>
                <w:szCs w:val="22"/>
              </w:rPr>
            </w:pPr>
          </w:p>
        </w:tc>
        <w:tc>
          <w:tcPr>
            <w:tcW w:w="3307" w:type="dxa"/>
          </w:tcPr>
          <w:p w14:paraId="62004C90" w14:textId="77777777" w:rsidR="00194A7A" w:rsidRPr="00194A7A" w:rsidRDefault="00194A7A" w:rsidP="00194A7A">
            <w:pPr>
              <w:rPr>
                <w:sz w:val="22"/>
                <w:szCs w:val="22"/>
              </w:rPr>
            </w:pPr>
            <w:r w:rsidRPr="00194A7A">
              <w:rPr>
                <w:sz w:val="22"/>
                <w:szCs w:val="22"/>
              </w:rPr>
              <w:t>Stainless steel self-drill fixing</w:t>
            </w:r>
          </w:p>
          <w:p w14:paraId="52EEF003" w14:textId="7D775636" w:rsidR="00541113" w:rsidRPr="00DA3E12" w:rsidRDefault="00541113" w:rsidP="00465F6D">
            <w:pPr>
              <w:rPr>
                <w:sz w:val="22"/>
                <w:szCs w:val="22"/>
              </w:rPr>
            </w:pPr>
          </w:p>
        </w:tc>
        <w:tc>
          <w:tcPr>
            <w:tcW w:w="1984" w:type="dxa"/>
          </w:tcPr>
          <w:p w14:paraId="597248EB" w14:textId="77777777" w:rsidR="00194A7A" w:rsidRPr="00194A7A" w:rsidRDefault="00194A7A" w:rsidP="00194A7A">
            <w:pPr>
              <w:rPr>
                <w:sz w:val="22"/>
                <w:szCs w:val="22"/>
              </w:rPr>
            </w:pPr>
            <w:r w:rsidRPr="00194A7A">
              <w:rPr>
                <w:sz w:val="22"/>
                <w:szCs w:val="22"/>
              </w:rPr>
              <w:t>A4 grade</w:t>
            </w:r>
          </w:p>
          <w:p w14:paraId="337A895E" w14:textId="3F035241" w:rsidR="00541113" w:rsidRPr="00DA3E12" w:rsidRDefault="00541113" w:rsidP="00465F6D">
            <w:pPr>
              <w:rPr>
                <w:sz w:val="22"/>
                <w:szCs w:val="22"/>
              </w:rPr>
            </w:pPr>
          </w:p>
        </w:tc>
        <w:tc>
          <w:tcPr>
            <w:tcW w:w="2552" w:type="dxa"/>
          </w:tcPr>
          <w:p w14:paraId="03515620" w14:textId="77777777" w:rsidR="00BE79F5" w:rsidRPr="00BE79F5" w:rsidRDefault="00BE79F5" w:rsidP="00BE79F5">
            <w:pPr>
              <w:rPr>
                <w:sz w:val="22"/>
                <w:szCs w:val="22"/>
              </w:rPr>
            </w:pPr>
            <w:r w:rsidRPr="00BE79F5">
              <w:rPr>
                <w:sz w:val="22"/>
                <w:szCs w:val="22"/>
              </w:rPr>
              <w:t>Fixes clips to VF1 rails</w:t>
            </w:r>
          </w:p>
          <w:p w14:paraId="7EF4B2A9" w14:textId="16FB3A96" w:rsidR="00541113" w:rsidRPr="00DA3E12" w:rsidRDefault="00541113" w:rsidP="00465F6D">
            <w:pPr>
              <w:rPr>
                <w:sz w:val="22"/>
                <w:szCs w:val="22"/>
              </w:rPr>
            </w:pPr>
          </w:p>
        </w:tc>
      </w:tr>
    </w:tbl>
    <w:p w14:paraId="07B38594" w14:textId="77777777" w:rsidR="00BE79F5" w:rsidRDefault="00BE79F5" w:rsidP="00BE79F5">
      <w:pPr>
        <w:rPr>
          <w:sz w:val="22"/>
          <w:szCs w:val="22"/>
        </w:rPr>
      </w:pPr>
    </w:p>
    <w:p w14:paraId="52CF8E5B" w14:textId="722A1EC4" w:rsidR="00BE79F5" w:rsidRDefault="00BE79F5" w:rsidP="00BE79F5">
      <w:pPr>
        <w:rPr>
          <w:sz w:val="22"/>
          <w:szCs w:val="22"/>
        </w:rPr>
      </w:pPr>
      <w:r w:rsidRPr="00BE79F5">
        <w:rPr>
          <w:sz w:val="22"/>
          <w:szCs w:val="22"/>
        </w:rPr>
        <w:t>Fixing method:</w:t>
      </w:r>
      <w:r>
        <w:rPr>
          <w:sz w:val="22"/>
          <w:szCs w:val="22"/>
        </w:rPr>
        <w:t xml:space="preserve"> </w:t>
      </w:r>
      <w:r w:rsidRPr="00BE79F5">
        <w:rPr>
          <w:sz w:val="22"/>
          <w:szCs w:val="22"/>
        </w:rPr>
        <w:t xml:space="preserve">Panels are installed by lowering onto clips fixed to VF1 vertical rails, providing concealed fixing and </w:t>
      </w:r>
      <w:proofErr w:type="spellStart"/>
      <w:r w:rsidRPr="00BE79F5">
        <w:rPr>
          <w:sz w:val="22"/>
          <w:szCs w:val="22"/>
        </w:rPr>
        <w:t>demountability</w:t>
      </w:r>
      <w:proofErr w:type="spellEnd"/>
      <w:r w:rsidRPr="00BE79F5">
        <w:rPr>
          <w:sz w:val="22"/>
          <w:szCs w:val="22"/>
        </w:rPr>
        <w:t>.</w:t>
      </w:r>
    </w:p>
    <w:p w14:paraId="467FA181" w14:textId="77777777" w:rsidR="002F794F" w:rsidRDefault="002F794F" w:rsidP="00FB1F81">
      <w:pPr>
        <w:rPr>
          <w:color w:val="0070C0"/>
          <w:sz w:val="22"/>
          <w:szCs w:val="22"/>
        </w:rPr>
      </w:pPr>
    </w:p>
    <w:p w14:paraId="2C686AF9" w14:textId="389BA7C2" w:rsidR="00FB1F81" w:rsidRPr="00FB1F81" w:rsidRDefault="00FB1F81" w:rsidP="00FB1F81">
      <w:pPr>
        <w:rPr>
          <w:color w:val="0070C0"/>
          <w:sz w:val="22"/>
          <w:szCs w:val="22"/>
        </w:rPr>
      </w:pPr>
      <w:r w:rsidRPr="00FB1F81">
        <w:rPr>
          <w:color w:val="0070C0"/>
          <w:sz w:val="22"/>
          <w:szCs w:val="22"/>
        </w:rPr>
        <w:t>3.2 PANEL FIXING – VFI SUPER+ (HORIZONTAL CARRIER)</w:t>
      </w:r>
    </w:p>
    <w:tbl>
      <w:tblPr>
        <w:tblStyle w:val="TableGridLight"/>
        <w:tblW w:w="9351" w:type="dxa"/>
        <w:tblLook w:val="04A0" w:firstRow="1" w:lastRow="0" w:firstColumn="1" w:lastColumn="0" w:noHBand="0" w:noVBand="1"/>
      </w:tblPr>
      <w:tblGrid>
        <w:gridCol w:w="1508"/>
        <w:gridCol w:w="3307"/>
        <w:gridCol w:w="1984"/>
        <w:gridCol w:w="2552"/>
      </w:tblGrid>
      <w:tr w:rsidR="00BE79F5" w:rsidRPr="00B73F10" w14:paraId="613867EF" w14:textId="77777777" w:rsidTr="003B5753">
        <w:tc>
          <w:tcPr>
            <w:tcW w:w="1508" w:type="dxa"/>
            <w:shd w:val="clear" w:color="auto" w:fill="E8E8E8" w:themeFill="background2"/>
          </w:tcPr>
          <w:p w14:paraId="63571116" w14:textId="77777777" w:rsidR="00BE79F5" w:rsidRPr="00541113" w:rsidRDefault="00BE79F5" w:rsidP="003B5753">
            <w:pPr>
              <w:jc w:val="center"/>
              <w:rPr>
                <w:rFonts w:asciiTheme="majorHAnsi" w:hAnsiTheme="majorHAnsi"/>
                <w:sz w:val="22"/>
                <w:szCs w:val="22"/>
              </w:rPr>
            </w:pPr>
            <w:r w:rsidRPr="00541113">
              <w:rPr>
                <w:rFonts w:asciiTheme="majorHAnsi" w:hAnsiTheme="majorHAnsi"/>
                <w:sz w:val="22"/>
                <w:szCs w:val="22"/>
              </w:rPr>
              <w:t>Component</w:t>
            </w:r>
          </w:p>
        </w:tc>
        <w:tc>
          <w:tcPr>
            <w:tcW w:w="3307" w:type="dxa"/>
            <w:shd w:val="clear" w:color="auto" w:fill="E8E8E8" w:themeFill="background2"/>
          </w:tcPr>
          <w:p w14:paraId="1E3772AE" w14:textId="77777777" w:rsidR="00BE79F5" w:rsidRPr="00541113" w:rsidRDefault="00BE79F5" w:rsidP="003B5753">
            <w:pPr>
              <w:rPr>
                <w:rFonts w:asciiTheme="majorHAnsi" w:hAnsiTheme="majorHAnsi"/>
                <w:sz w:val="22"/>
                <w:szCs w:val="22"/>
              </w:rPr>
            </w:pPr>
            <w:r w:rsidRPr="00541113">
              <w:rPr>
                <w:rFonts w:asciiTheme="majorHAnsi" w:hAnsiTheme="majorHAnsi"/>
                <w:sz w:val="22"/>
                <w:szCs w:val="22"/>
              </w:rPr>
              <w:t>Description</w:t>
            </w:r>
          </w:p>
        </w:tc>
        <w:tc>
          <w:tcPr>
            <w:tcW w:w="1984" w:type="dxa"/>
            <w:shd w:val="clear" w:color="auto" w:fill="E8E8E8" w:themeFill="background2"/>
          </w:tcPr>
          <w:p w14:paraId="50373016" w14:textId="77777777" w:rsidR="00BE79F5" w:rsidRPr="00541113" w:rsidRDefault="00BE79F5" w:rsidP="003B5753">
            <w:pPr>
              <w:rPr>
                <w:rFonts w:asciiTheme="majorHAnsi" w:hAnsiTheme="majorHAnsi"/>
                <w:sz w:val="22"/>
                <w:szCs w:val="22"/>
              </w:rPr>
            </w:pPr>
            <w:r w:rsidRPr="00541113">
              <w:rPr>
                <w:rFonts w:asciiTheme="majorHAnsi" w:hAnsiTheme="majorHAnsi"/>
                <w:sz w:val="22"/>
                <w:szCs w:val="22"/>
              </w:rPr>
              <w:t>Reference</w:t>
            </w:r>
          </w:p>
        </w:tc>
        <w:tc>
          <w:tcPr>
            <w:tcW w:w="2552" w:type="dxa"/>
            <w:shd w:val="clear" w:color="auto" w:fill="E8E8E8" w:themeFill="background2"/>
          </w:tcPr>
          <w:p w14:paraId="703CA2A4" w14:textId="77777777" w:rsidR="00BE79F5" w:rsidRPr="00541113" w:rsidRDefault="00BE79F5" w:rsidP="003B5753">
            <w:pPr>
              <w:rPr>
                <w:rFonts w:asciiTheme="majorHAnsi" w:hAnsiTheme="majorHAnsi"/>
                <w:sz w:val="22"/>
                <w:szCs w:val="22"/>
              </w:rPr>
            </w:pPr>
            <w:r w:rsidRPr="00541113">
              <w:rPr>
                <w:rFonts w:asciiTheme="majorHAnsi" w:hAnsiTheme="majorHAnsi"/>
                <w:sz w:val="22"/>
                <w:szCs w:val="22"/>
              </w:rPr>
              <w:t>Notes</w:t>
            </w:r>
          </w:p>
        </w:tc>
      </w:tr>
      <w:tr w:rsidR="00BE79F5" w:rsidRPr="00B73F10" w14:paraId="707237E5" w14:textId="77777777" w:rsidTr="003B5753">
        <w:trPr>
          <w:trHeight w:val="892"/>
        </w:trPr>
        <w:tc>
          <w:tcPr>
            <w:tcW w:w="1508" w:type="dxa"/>
            <w:shd w:val="clear" w:color="auto" w:fill="auto"/>
          </w:tcPr>
          <w:p w14:paraId="17AE44DA" w14:textId="77777777" w:rsidR="00FB1F81" w:rsidRPr="00FB1F81" w:rsidRDefault="00FB1F81" w:rsidP="00FB1F81">
            <w:pPr>
              <w:rPr>
                <w:sz w:val="22"/>
                <w:szCs w:val="22"/>
              </w:rPr>
            </w:pPr>
            <w:r w:rsidRPr="00FB1F81">
              <w:rPr>
                <w:sz w:val="22"/>
                <w:szCs w:val="22"/>
              </w:rPr>
              <w:t>Horizontal carrier rail</w:t>
            </w:r>
          </w:p>
          <w:p w14:paraId="4BF82D7D" w14:textId="170AE2DF" w:rsidR="00BE79F5" w:rsidRPr="00DA3E12" w:rsidRDefault="00BE79F5" w:rsidP="003B5753">
            <w:pPr>
              <w:rPr>
                <w:sz w:val="22"/>
                <w:szCs w:val="22"/>
              </w:rPr>
            </w:pPr>
          </w:p>
        </w:tc>
        <w:tc>
          <w:tcPr>
            <w:tcW w:w="3307" w:type="dxa"/>
            <w:shd w:val="clear" w:color="auto" w:fill="auto"/>
          </w:tcPr>
          <w:p w14:paraId="718E2AAB" w14:textId="77777777" w:rsidR="00FB1F81" w:rsidRPr="00FB1F81" w:rsidRDefault="00FB1F81" w:rsidP="00FB1F81">
            <w:pPr>
              <w:rPr>
                <w:sz w:val="22"/>
                <w:szCs w:val="22"/>
              </w:rPr>
            </w:pPr>
            <w:r w:rsidRPr="00FB1F81">
              <w:rPr>
                <w:sz w:val="22"/>
                <w:szCs w:val="22"/>
              </w:rPr>
              <w:t>Aluminium support rail</w:t>
            </w:r>
          </w:p>
          <w:p w14:paraId="1AE99A95" w14:textId="77777777" w:rsidR="00BE79F5" w:rsidRPr="00DA3E12" w:rsidRDefault="00BE79F5" w:rsidP="003B5753">
            <w:pPr>
              <w:rPr>
                <w:sz w:val="22"/>
                <w:szCs w:val="22"/>
              </w:rPr>
            </w:pPr>
          </w:p>
        </w:tc>
        <w:tc>
          <w:tcPr>
            <w:tcW w:w="1984" w:type="dxa"/>
            <w:shd w:val="clear" w:color="auto" w:fill="auto"/>
          </w:tcPr>
          <w:p w14:paraId="7F0C356B" w14:textId="77777777" w:rsidR="00FB1F81" w:rsidRPr="00FB1F81" w:rsidRDefault="00FB1F81" w:rsidP="00FB1F81">
            <w:pPr>
              <w:rPr>
                <w:sz w:val="22"/>
                <w:szCs w:val="22"/>
              </w:rPr>
            </w:pPr>
            <w:r w:rsidRPr="00FB1F81">
              <w:rPr>
                <w:sz w:val="22"/>
                <w:szCs w:val="22"/>
              </w:rPr>
              <w:t>VFI Super+ Rail</w:t>
            </w:r>
          </w:p>
          <w:p w14:paraId="2CA0EBD4" w14:textId="77777777" w:rsidR="00BE79F5" w:rsidRPr="00DA3E12" w:rsidRDefault="00BE79F5" w:rsidP="003B5753">
            <w:pPr>
              <w:rPr>
                <w:sz w:val="22"/>
                <w:szCs w:val="22"/>
              </w:rPr>
            </w:pPr>
          </w:p>
        </w:tc>
        <w:tc>
          <w:tcPr>
            <w:tcW w:w="2552" w:type="dxa"/>
            <w:shd w:val="clear" w:color="auto" w:fill="auto"/>
          </w:tcPr>
          <w:p w14:paraId="68250645" w14:textId="77777777" w:rsidR="00FB1F81" w:rsidRPr="00FB1F81" w:rsidRDefault="00FB1F81" w:rsidP="00FB1F81">
            <w:pPr>
              <w:rPr>
                <w:sz w:val="22"/>
                <w:szCs w:val="22"/>
              </w:rPr>
            </w:pPr>
            <w:r w:rsidRPr="00FB1F81">
              <w:rPr>
                <w:sz w:val="22"/>
                <w:szCs w:val="22"/>
              </w:rPr>
              <w:t>Fixed to VF1 vertical rails</w:t>
            </w:r>
          </w:p>
          <w:p w14:paraId="45BFF6F7" w14:textId="77777777" w:rsidR="00BE79F5" w:rsidRPr="00DA3E12" w:rsidRDefault="00BE79F5" w:rsidP="003B5753">
            <w:pPr>
              <w:rPr>
                <w:sz w:val="22"/>
                <w:szCs w:val="22"/>
              </w:rPr>
            </w:pPr>
          </w:p>
        </w:tc>
      </w:tr>
      <w:tr w:rsidR="00BE79F5" w:rsidRPr="00B73F10" w14:paraId="1CA04500" w14:textId="77777777" w:rsidTr="003B5753">
        <w:trPr>
          <w:trHeight w:val="852"/>
        </w:trPr>
        <w:tc>
          <w:tcPr>
            <w:tcW w:w="1508" w:type="dxa"/>
          </w:tcPr>
          <w:p w14:paraId="5993D10D" w14:textId="77777777" w:rsidR="0082312D" w:rsidRPr="0082312D" w:rsidRDefault="0082312D" w:rsidP="0082312D">
            <w:pPr>
              <w:rPr>
                <w:sz w:val="22"/>
                <w:szCs w:val="22"/>
              </w:rPr>
            </w:pPr>
            <w:r w:rsidRPr="0082312D">
              <w:rPr>
                <w:sz w:val="22"/>
                <w:szCs w:val="22"/>
              </w:rPr>
              <w:t>Panel engagement system</w:t>
            </w:r>
          </w:p>
          <w:p w14:paraId="25F3D7F1" w14:textId="77777777" w:rsidR="00BE79F5" w:rsidRPr="00DA3E12" w:rsidRDefault="00BE79F5" w:rsidP="003B5753">
            <w:pPr>
              <w:rPr>
                <w:sz w:val="22"/>
                <w:szCs w:val="22"/>
              </w:rPr>
            </w:pPr>
          </w:p>
        </w:tc>
        <w:tc>
          <w:tcPr>
            <w:tcW w:w="3307" w:type="dxa"/>
          </w:tcPr>
          <w:p w14:paraId="78E745EA" w14:textId="77777777" w:rsidR="0082312D" w:rsidRPr="0082312D" w:rsidRDefault="0082312D" w:rsidP="0082312D">
            <w:pPr>
              <w:rPr>
                <w:sz w:val="22"/>
                <w:szCs w:val="22"/>
              </w:rPr>
            </w:pPr>
            <w:r w:rsidRPr="0082312D">
              <w:rPr>
                <w:sz w:val="22"/>
                <w:szCs w:val="22"/>
              </w:rPr>
              <w:t>Mechanical support system</w:t>
            </w:r>
          </w:p>
          <w:p w14:paraId="784BDFB3" w14:textId="77777777" w:rsidR="00BE79F5" w:rsidRPr="00DA3E12" w:rsidRDefault="00BE79F5" w:rsidP="003B5753">
            <w:pPr>
              <w:rPr>
                <w:sz w:val="22"/>
                <w:szCs w:val="22"/>
              </w:rPr>
            </w:pPr>
          </w:p>
        </w:tc>
        <w:tc>
          <w:tcPr>
            <w:tcW w:w="1984" w:type="dxa"/>
          </w:tcPr>
          <w:p w14:paraId="528E1542" w14:textId="77777777" w:rsidR="0082312D" w:rsidRPr="0082312D" w:rsidRDefault="0082312D" w:rsidP="0082312D">
            <w:pPr>
              <w:rPr>
                <w:sz w:val="22"/>
                <w:szCs w:val="22"/>
              </w:rPr>
            </w:pPr>
            <w:r w:rsidRPr="0082312D">
              <w:rPr>
                <w:sz w:val="22"/>
                <w:szCs w:val="22"/>
              </w:rPr>
              <w:t>Integrated fixing</w:t>
            </w:r>
          </w:p>
          <w:p w14:paraId="39E38974" w14:textId="77777777" w:rsidR="00BE79F5" w:rsidRPr="00DA3E12" w:rsidRDefault="00BE79F5" w:rsidP="003B5753">
            <w:pPr>
              <w:rPr>
                <w:sz w:val="22"/>
                <w:szCs w:val="22"/>
              </w:rPr>
            </w:pPr>
          </w:p>
        </w:tc>
        <w:tc>
          <w:tcPr>
            <w:tcW w:w="2552" w:type="dxa"/>
          </w:tcPr>
          <w:p w14:paraId="72423A2C" w14:textId="77777777" w:rsidR="0082312D" w:rsidRPr="0082312D" w:rsidRDefault="0082312D" w:rsidP="0082312D">
            <w:pPr>
              <w:rPr>
                <w:sz w:val="22"/>
                <w:szCs w:val="22"/>
              </w:rPr>
            </w:pPr>
            <w:r w:rsidRPr="0082312D">
              <w:rPr>
                <w:sz w:val="22"/>
                <w:szCs w:val="22"/>
              </w:rPr>
              <w:t>Supports panel independently of SFS</w:t>
            </w:r>
          </w:p>
          <w:p w14:paraId="19C10317" w14:textId="77777777" w:rsidR="00BE79F5" w:rsidRPr="00DA3E12" w:rsidRDefault="00BE79F5" w:rsidP="003B5753">
            <w:pPr>
              <w:rPr>
                <w:sz w:val="22"/>
                <w:szCs w:val="22"/>
              </w:rPr>
            </w:pPr>
          </w:p>
        </w:tc>
      </w:tr>
    </w:tbl>
    <w:p w14:paraId="1E48BE98" w14:textId="77777777" w:rsidR="0082312D" w:rsidRDefault="0082312D" w:rsidP="0082312D">
      <w:pPr>
        <w:rPr>
          <w:b/>
          <w:bCs/>
          <w:sz w:val="22"/>
          <w:szCs w:val="22"/>
        </w:rPr>
      </w:pPr>
    </w:p>
    <w:p w14:paraId="6E39EA70" w14:textId="7CCB6D51" w:rsidR="0082312D" w:rsidRPr="0082312D" w:rsidRDefault="0082312D" w:rsidP="0082312D">
      <w:pPr>
        <w:rPr>
          <w:sz w:val="22"/>
          <w:szCs w:val="22"/>
        </w:rPr>
      </w:pPr>
      <w:r w:rsidRPr="0082312D">
        <w:rPr>
          <w:sz w:val="22"/>
          <w:szCs w:val="22"/>
        </w:rPr>
        <w:t>Fixing method:</w:t>
      </w:r>
      <w:r>
        <w:rPr>
          <w:sz w:val="22"/>
          <w:szCs w:val="22"/>
        </w:rPr>
        <w:t xml:space="preserve"> </w:t>
      </w:r>
      <w:r w:rsidRPr="0082312D">
        <w:rPr>
          <w:sz w:val="22"/>
          <w:szCs w:val="22"/>
        </w:rPr>
        <w:t>Panels fixed onto horizontal carriers, allowing staggered joints and independent installation sequencing.</w:t>
      </w:r>
    </w:p>
    <w:p w14:paraId="651D859C" w14:textId="77777777" w:rsidR="002F794F" w:rsidRDefault="002F794F" w:rsidP="00E41B12">
      <w:pPr>
        <w:rPr>
          <w:color w:val="0070C0"/>
          <w:sz w:val="22"/>
          <w:szCs w:val="22"/>
        </w:rPr>
      </w:pPr>
    </w:p>
    <w:p w14:paraId="447A23DF" w14:textId="5F01DA38" w:rsidR="00E41B12" w:rsidRPr="00E41B12" w:rsidRDefault="00E41B12" w:rsidP="00E41B12">
      <w:pPr>
        <w:rPr>
          <w:color w:val="0070C0"/>
          <w:sz w:val="22"/>
          <w:szCs w:val="22"/>
        </w:rPr>
      </w:pPr>
      <w:r w:rsidRPr="00E41B12">
        <w:rPr>
          <w:color w:val="0070C0"/>
          <w:sz w:val="22"/>
          <w:szCs w:val="22"/>
        </w:rPr>
        <w:t>3.3 PANEL EDGE GEOMETRY</w:t>
      </w:r>
    </w:p>
    <w:p w14:paraId="58D34F7F" w14:textId="545A2C20" w:rsidR="00E41B12" w:rsidRPr="00E41B12" w:rsidRDefault="00E41B12" w:rsidP="00B40CB3">
      <w:pPr>
        <w:pStyle w:val="ListParagraph"/>
        <w:numPr>
          <w:ilvl w:val="0"/>
          <w:numId w:val="30"/>
        </w:numPr>
        <w:rPr>
          <w:sz w:val="22"/>
          <w:szCs w:val="22"/>
        </w:rPr>
      </w:pPr>
      <w:r w:rsidRPr="00E41B12">
        <w:rPr>
          <w:sz w:val="22"/>
          <w:szCs w:val="22"/>
        </w:rPr>
        <w:t xml:space="preserve">Integrated longitudinal grooves for mechanical fixing </w:t>
      </w:r>
    </w:p>
    <w:p w14:paraId="3D9D92F4" w14:textId="77777777" w:rsidR="00E41B12" w:rsidRPr="00E41B12" w:rsidRDefault="00E41B12" w:rsidP="00B40CB3">
      <w:pPr>
        <w:pStyle w:val="ListParagraph"/>
        <w:numPr>
          <w:ilvl w:val="0"/>
          <w:numId w:val="30"/>
        </w:numPr>
        <w:rPr>
          <w:sz w:val="22"/>
          <w:szCs w:val="22"/>
        </w:rPr>
      </w:pPr>
      <w:r w:rsidRPr="00E41B12">
        <w:rPr>
          <w:sz w:val="22"/>
          <w:szCs w:val="22"/>
        </w:rPr>
        <w:t>No face fixings required</w:t>
      </w:r>
    </w:p>
    <w:p w14:paraId="5D9AC566" w14:textId="611B6FFB" w:rsidR="00BE79F5" w:rsidRPr="00E41B12" w:rsidRDefault="00E41B12" w:rsidP="00B40CB3">
      <w:pPr>
        <w:pStyle w:val="ListParagraph"/>
        <w:numPr>
          <w:ilvl w:val="0"/>
          <w:numId w:val="30"/>
        </w:numPr>
        <w:rPr>
          <w:sz w:val="22"/>
          <w:szCs w:val="22"/>
        </w:rPr>
      </w:pPr>
      <w:r w:rsidRPr="00E41B12">
        <w:rPr>
          <w:sz w:val="22"/>
          <w:szCs w:val="22"/>
        </w:rPr>
        <w:t>Designed for concealed fixing engagement</w:t>
      </w:r>
    </w:p>
    <w:p w14:paraId="72906999" w14:textId="77777777" w:rsidR="002F794F" w:rsidRDefault="002F794F" w:rsidP="007267AC">
      <w:pPr>
        <w:rPr>
          <w:b/>
          <w:bCs/>
          <w:color w:val="0070C0"/>
          <w:sz w:val="22"/>
          <w:szCs w:val="22"/>
        </w:rPr>
      </w:pPr>
    </w:p>
    <w:p w14:paraId="3472D903" w14:textId="77777777" w:rsidR="002F794F" w:rsidRDefault="002F794F" w:rsidP="007267AC">
      <w:pPr>
        <w:rPr>
          <w:b/>
          <w:bCs/>
          <w:color w:val="0070C0"/>
          <w:sz w:val="22"/>
          <w:szCs w:val="22"/>
        </w:rPr>
      </w:pPr>
    </w:p>
    <w:p w14:paraId="4555B429" w14:textId="77777777" w:rsidR="002F794F" w:rsidRDefault="002F794F" w:rsidP="007267AC">
      <w:pPr>
        <w:rPr>
          <w:b/>
          <w:bCs/>
          <w:color w:val="0070C0"/>
          <w:sz w:val="22"/>
          <w:szCs w:val="22"/>
        </w:rPr>
      </w:pPr>
    </w:p>
    <w:p w14:paraId="47785ADF" w14:textId="77777777" w:rsidR="002F794F" w:rsidRDefault="002F794F" w:rsidP="007267AC">
      <w:pPr>
        <w:rPr>
          <w:b/>
          <w:bCs/>
          <w:color w:val="0070C0"/>
          <w:sz w:val="22"/>
          <w:szCs w:val="22"/>
        </w:rPr>
      </w:pPr>
    </w:p>
    <w:p w14:paraId="75F986E4" w14:textId="77777777" w:rsidR="002F794F" w:rsidRDefault="002F794F" w:rsidP="007267AC">
      <w:pPr>
        <w:rPr>
          <w:b/>
          <w:bCs/>
          <w:color w:val="0070C0"/>
          <w:sz w:val="22"/>
          <w:szCs w:val="22"/>
        </w:rPr>
      </w:pPr>
    </w:p>
    <w:p w14:paraId="4E4E1AF2" w14:textId="77777777" w:rsidR="002F794F" w:rsidRDefault="002F794F" w:rsidP="007267AC">
      <w:pPr>
        <w:rPr>
          <w:b/>
          <w:bCs/>
          <w:color w:val="0070C0"/>
          <w:sz w:val="22"/>
          <w:szCs w:val="22"/>
        </w:rPr>
      </w:pPr>
    </w:p>
    <w:p w14:paraId="523B0C15" w14:textId="77777777" w:rsidR="002F794F" w:rsidRDefault="002F794F" w:rsidP="007267AC">
      <w:pPr>
        <w:rPr>
          <w:b/>
          <w:bCs/>
          <w:color w:val="0070C0"/>
          <w:sz w:val="22"/>
          <w:szCs w:val="22"/>
        </w:rPr>
      </w:pPr>
    </w:p>
    <w:p w14:paraId="38FCE76E" w14:textId="256C991F" w:rsidR="00536065" w:rsidRPr="00B70723" w:rsidRDefault="00536065" w:rsidP="007267AC">
      <w:pPr>
        <w:rPr>
          <w:b/>
          <w:bCs/>
          <w:color w:val="0070C0"/>
          <w:sz w:val="22"/>
          <w:szCs w:val="22"/>
        </w:rPr>
      </w:pPr>
      <w:r w:rsidRPr="00B70723">
        <w:rPr>
          <w:b/>
          <w:bCs/>
          <w:color w:val="0070C0"/>
          <w:sz w:val="22"/>
          <w:szCs w:val="22"/>
        </w:rPr>
        <w:t xml:space="preserve">4. </w:t>
      </w:r>
      <w:r w:rsidR="00047CD4" w:rsidRPr="00B70723">
        <w:rPr>
          <w:b/>
          <w:bCs/>
          <w:color w:val="0070C0"/>
          <w:sz w:val="22"/>
          <w:szCs w:val="22"/>
        </w:rPr>
        <w:t xml:space="preserve">CARRIER SYSTEM </w:t>
      </w:r>
      <w:r w:rsidR="00E41B12">
        <w:rPr>
          <w:b/>
          <w:bCs/>
          <w:color w:val="0070C0"/>
          <w:sz w:val="22"/>
          <w:szCs w:val="22"/>
        </w:rPr>
        <w:t>– PRIMARY SUPPORT</w:t>
      </w:r>
    </w:p>
    <w:p w14:paraId="05777268" w14:textId="77777777" w:rsidR="002F794F" w:rsidRPr="002F794F" w:rsidRDefault="002F794F" w:rsidP="002F794F">
      <w:pPr>
        <w:rPr>
          <w:sz w:val="22"/>
          <w:szCs w:val="22"/>
        </w:rPr>
      </w:pPr>
      <w:r w:rsidRPr="002F794F">
        <w:rPr>
          <w:sz w:val="22"/>
          <w:szCs w:val="22"/>
        </w:rPr>
        <w:t xml:space="preserve">Carrier system reference: </w:t>
      </w:r>
      <w:proofErr w:type="spellStart"/>
      <w:r w:rsidRPr="002F794F">
        <w:rPr>
          <w:sz w:val="22"/>
          <w:szCs w:val="22"/>
        </w:rPr>
        <w:t>VitraFix</w:t>
      </w:r>
      <w:proofErr w:type="spellEnd"/>
      <w:r w:rsidRPr="002F794F">
        <w:rPr>
          <w:sz w:val="22"/>
          <w:szCs w:val="22"/>
        </w:rPr>
        <w:t xml:space="preserve"> VF1</w:t>
      </w:r>
    </w:p>
    <w:p w14:paraId="526CC610" w14:textId="77777777" w:rsidR="002F794F" w:rsidRPr="002F794F" w:rsidRDefault="002F794F" w:rsidP="002F794F">
      <w:pPr>
        <w:rPr>
          <w:sz w:val="22"/>
          <w:szCs w:val="22"/>
        </w:rPr>
      </w:pPr>
      <w:r w:rsidRPr="002F794F">
        <w:rPr>
          <w:sz w:val="22"/>
          <w:szCs w:val="22"/>
        </w:rPr>
        <w:t>Manufacturer: Valcan (Fairview Europe)</w:t>
      </w:r>
    </w:p>
    <w:p w14:paraId="61C657AA" w14:textId="31F73C30" w:rsidR="004449CF" w:rsidRPr="00B73F10" w:rsidRDefault="002F794F" w:rsidP="002F794F">
      <w:pPr>
        <w:rPr>
          <w:sz w:val="22"/>
          <w:szCs w:val="22"/>
        </w:rPr>
      </w:pPr>
      <w:r w:rsidRPr="002F794F">
        <w:rPr>
          <w:sz w:val="22"/>
          <w:szCs w:val="22"/>
        </w:rPr>
        <w:t>Material: Aluminium</w:t>
      </w:r>
    </w:p>
    <w:tbl>
      <w:tblPr>
        <w:tblStyle w:val="TableGridLight"/>
        <w:tblpPr w:leftFromText="180" w:rightFromText="180" w:vertAnchor="text" w:horzAnchor="margin" w:tblpXSpec="center" w:tblpY="345"/>
        <w:tblW w:w="9209" w:type="dxa"/>
        <w:tblLook w:val="04A0" w:firstRow="1" w:lastRow="0" w:firstColumn="1" w:lastColumn="0" w:noHBand="0" w:noVBand="1"/>
      </w:tblPr>
      <w:tblGrid>
        <w:gridCol w:w="1702"/>
        <w:gridCol w:w="2126"/>
        <w:gridCol w:w="2977"/>
        <w:gridCol w:w="2404"/>
      </w:tblGrid>
      <w:tr w:rsidR="0001260B" w:rsidRPr="00B73F10" w14:paraId="2B45A70D" w14:textId="77777777" w:rsidTr="0001260B">
        <w:tc>
          <w:tcPr>
            <w:tcW w:w="1702" w:type="dxa"/>
            <w:shd w:val="clear" w:color="auto" w:fill="E8E8E8" w:themeFill="background2"/>
          </w:tcPr>
          <w:p w14:paraId="195DEB3B" w14:textId="77777777" w:rsidR="0001260B" w:rsidRPr="00B73F10" w:rsidRDefault="0001260B" w:rsidP="0001260B">
            <w:pPr>
              <w:spacing w:before="100" w:beforeAutospacing="1" w:after="100" w:afterAutospacing="1" w:line="300" w:lineRule="atLeast"/>
              <w:rPr>
                <w:rFonts w:eastAsia="Times New Roman" w:cs="Segoe UI"/>
                <w:kern w:val="0"/>
                <w:sz w:val="21"/>
                <w:szCs w:val="21"/>
                <w:lang w:eastAsia="en-GB"/>
                <w14:ligatures w14:val="none"/>
              </w:rPr>
            </w:pPr>
          </w:p>
        </w:tc>
        <w:tc>
          <w:tcPr>
            <w:tcW w:w="2126" w:type="dxa"/>
            <w:shd w:val="clear" w:color="auto" w:fill="E8E8E8" w:themeFill="background2"/>
          </w:tcPr>
          <w:p w14:paraId="43160243" w14:textId="77777777" w:rsidR="0001260B" w:rsidRPr="00B73F10" w:rsidRDefault="0001260B" w:rsidP="0001260B">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kern w:val="0"/>
                <w:sz w:val="21"/>
                <w:szCs w:val="21"/>
                <w:lang w:eastAsia="en-GB"/>
                <w14:ligatures w14:val="none"/>
              </w:rPr>
              <w:t>Bracket Reference</w:t>
            </w:r>
          </w:p>
        </w:tc>
        <w:tc>
          <w:tcPr>
            <w:tcW w:w="2977" w:type="dxa"/>
            <w:shd w:val="clear" w:color="auto" w:fill="E8E8E8" w:themeFill="background2"/>
          </w:tcPr>
          <w:p w14:paraId="3E619749" w14:textId="77777777" w:rsidR="0001260B" w:rsidRPr="00B73F10" w:rsidRDefault="0001260B" w:rsidP="0001260B">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kern w:val="0"/>
                <w:sz w:val="21"/>
                <w:szCs w:val="21"/>
                <w:lang w:eastAsia="en-GB"/>
                <w14:ligatures w14:val="none"/>
              </w:rPr>
              <w:t>Size</w:t>
            </w:r>
          </w:p>
        </w:tc>
        <w:tc>
          <w:tcPr>
            <w:tcW w:w="2404" w:type="dxa"/>
            <w:shd w:val="clear" w:color="auto" w:fill="E8E8E8" w:themeFill="background2"/>
          </w:tcPr>
          <w:p w14:paraId="40F5A848" w14:textId="77777777" w:rsidR="0001260B" w:rsidRPr="00B73F10" w:rsidRDefault="0001260B" w:rsidP="0001260B">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kern w:val="0"/>
                <w:sz w:val="21"/>
                <w:szCs w:val="21"/>
                <w:lang w:eastAsia="en-GB"/>
                <w14:ligatures w14:val="none"/>
              </w:rPr>
              <w:t>Adjustment Range</w:t>
            </w:r>
          </w:p>
        </w:tc>
      </w:tr>
      <w:tr w:rsidR="0001260B" w:rsidRPr="00B73F10" w14:paraId="13203455" w14:textId="77777777" w:rsidTr="0001260B">
        <w:trPr>
          <w:trHeight w:val="1233"/>
        </w:trPr>
        <w:tc>
          <w:tcPr>
            <w:tcW w:w="1702" w:type="dxa"/>
          </w:tcPr>
          <w:p w14:paraId="2A266FD9" w14:textId="2037A9D0" w:rsidR="0001260B" w:rsidRPr="00B73F10" w:rsidRDefault="0001260B" w:rsidP="0001260B">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noProof/>
                <w:kern w:val="0"/>
                <w:sz w:val="21"/>
                <w:szCs w:val="21"/>
                <w:lang w:eastAsia="en-GB"/>
              </w:rPr>
              <w:drawing>
                <wp:anchor distT="0" distB="0" distL="114300" distR="114300" simplePos="0" relativeHeight="251662336" behindDoc="0" locked="0" layoutInCell="1" allowOverlap="1" wp14:anchorId="127A5B7E" wp14:editId="0A9DCEE5">
                  <wp:simplePos x="0" y="0"/>
                  <wp:positionH relativeFrom="column">
                    <wp:posOffset>142504</wp:posOffset>
                  </wp:positionH>
                  <wp:positionV relativeFrom="paragraph">
                    <wp:posOffset>91828</wp:posOffset>
                  </wp:positionV>
                  <wp:extent cx="653143" cy="555512"/>
                  <wp:effectExtent l="0" t="0" r="0" b="0"/>
                  <wp:wrapNone/>
                  <wp:docPr id="1606090823" name="Picture 12" descr="A close-up of a metal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90823" name="Picture 12" descr="A close-up of a metal plat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53143" cy="555512"/>
                          </a:xfrm>
                          <a:prstGeom prst="rect">
                            <a:avLst/>
                          </a:prstGeom>
                        </pic:spPr>
                      </pic:pic>
                    </a:graphicData>
                  </a:graphic>
                  <wp14:sizeRelH relativeFrom="margin">
                    <wp14:pctWidth>0</wp14:pctWidth>
                  </wp14:sizeRelH>
                  <wp14:sizeRelV relativeFrom="margin">
                    <wp14:pctHeight>0</wp14:pctHeight>
                  </wp14:sizeRelV>
                </wp:anchor>
              </w:drawing>
            </w:r>
          </w:p>
        </w:tc>
        <w:tc>
          <w:tcPr>
            <w:tcW w:w="2126" w:type="dxa"/>
          </w:tcPr>
          <w:p w14:paraId="4FE94897" w14:textId="77777777" w:rsidR="00312AA3" w:rsidRPr="00312AA3" w:rsidRDefault="00312AA3" w:rsidP="00312AA3">
            <w:pPr>
              <w:spacing w:before="100" w:beforeAutospacing="1" w:after="100" w:afterAutospacing="1" w:line="300" w:lineRule="atLeast"/>
              <w:rPr>
                <w:rFonts w:eastAsia="Times New Roman" w:cs="Segoe UI"/>
                <w:kern w:val="0"/>
                <w:sz w:val="21"/>
                <w:szCs w:val="21"/>
                <w:lang w:eastAsia="en-GB"/>
                <w14:ligatures w14:val="none"/>
              </w:rPr>
            </w:pPr>
            <w:r w:rsidRPr="00312AA3">
              <w:rPr>
                <w:rFonts w:eastAsia="Times New Roman" w:cs="Segoe UI"/>
                <w:kern w:val="0"/>
                <w:sz w:val="21"/>
                <w:szCs w:val="21"/>
                <w:lang w:eastAsia="en-GB"/>
                <w14:ligatures w14:val="none"/>
              </w:rPr>
              <w:t>VF1-DB</w:t>
            </w:r>
          </w:p>
          <w:p w14:paraId="1F9D8E4F" w14:textId="35B3DB1A" w:rsidR="0001260B" w:rsidRPr="00B73F10" w:rsidRDefault="0001260B" w:rsidP="0001260B">
            <w:pPr>
              <w:spacing w:before="100" w:beforeAutospacing="1" w:after="100" w:afterAutospacing="1" w:line="300" w:lineRule="atLeast"/>
              <w:rPr>
                <w:rFonts w:eastAsia="Times New Roman" w:cs="Segoe UI"/>
                <w:kern w:val="0"/>
                <w:sz w:val="21"/>
                <w:szCs w:val="21"/>
                <w:lang w:eastAsia="en-GB"/>
                <w14:ligatures w14:val="none"/>
              </w:rPr>
            </w:pPr>
          </w:p>
        </w:tc>
        <w:tc>
          <w:tcPr>
            <w:tcW w:w="2977" w:type="dxa"/>
          </w:tcPr>
          <w:p w14:paraId="7A692232" w14:textId="445AD88C" w:rsidR="0001260B" w:rsidRPr="00B73F10" w:rsidRDefault="00312AA3" w:rsidP="0001260B">
            <w:pPr>
              <w:spacing w:before="100" w:beforeAutospacing="1" w:after="100" w:afterAutospacing="1" w:line="300" w:lineRule="atLeast"/>
              <w:rPr>
                <w:rFonts w:eastAsia="Times New Roman" w:cs="Segoe UI"/>
                <w:kern w:val="0"/>
                <w:sz w:val="21"/>
                <w:szCs w:val="21"/>
                <w:lang w:eastAsia="en-GB"/>
                <w14:ligatures w14:val="none"/>
              </w:rPr>
            </w:pPr>
            <w:r w:rsidRPr="00312AA3">
              <w:rPr>
                <w:rFonts w:eastAsia="Times New Roman" w:cs="Segoe UI"/>
                <w:kern w:val="0"/>
                <w:sz w:val="21"/>
                <w:szCs w:val="21"/>
                <w:lang w:eastAsia="en-GB"/>
                <w14:ligatures w14:val="none"/>
              </w:rPr>
              <w:t>65–260 mm</w:t>
            </w:r>
            <w:r>
              <w:rPr>
                <w:rFonts w:eastAsia="Times New Roman" w:cs="Segoe UI"/>
                <w:kern w:val="0"/>
                <w:sz w:val="21"/>
                <w:szCs w:val="21"/>
                <w:lang w:eastAsia="en-GB"/>
                <w14:ligatures w14:val="none"/>
              </w:rPr>
              <w:t xml:space="preserve"> </w:t>
            </w:r>
            <w:r w:rsidR="0001260B" w:rsidRPr="00B73F10">
              <w:rPr>
                <w:rFonts w:eastAsia="Times New Roman" w:cs="Segoe UI"/>
                <w:kern w:val="0"/>
                <w:sz w:val="21"/>
                <w:szCs w:val="21"/>
                <w:lang w:eastAsia="en-GB"/>
                <w14:ligatures w14:val="none"/>
              </w:rPr>
              <w:t>double bracket</w:t>
            </w:r>
          </w:p>
        </w:tc>
        <w:tc>
          <w:tcPr>
            <w:tcW w:w="2404" w:type="dxa"/>
          </w:tcPr>
          <w:p w14:paraId="2224DBAB" w14:textId="77777777" w:rsidR="00991785" w:rsidRPr="00991785" w:rsidRDefault="00991785" w:rsidP="00991785">
            <w:pPr>
              <w:spacing w:before="100" w:beforeAutospacing="1" w:after="100" w:afterAutospacing="1" w:line="300" w:lineRule="atLeast"/>
              <w:rPr>
                <w:rFonts w:eastAsia="Times New Roman" w:cs="Segoe UI"/>
                <w:kern w:val="0"/>
                <w:sz w:val="21"/>
                <w:szCs w:val="21"/>
                <w:lang w:eastAsia="en-GB"/>
                <w14:ligatures w14:val="none"/>
              </w:rPr>
            </w:pPr>
            <w:r w:rsidRPr="00991785">
              <w:rPr>
                <w:rFonts w:eastAsia="Times New Roman" w:cs="Segoe UI"/>
                <w:kern w:val="0"/>
                <w:sz w:val="21"/>
                <w:szCs w:val="21"/>
                <w:lang w:eastAsia="en-GB"/>
                <w14:ligatures w14:val="none"/>
              </w:rPr>
              <w:t>~100–235 mm</w:t>
            </w:r>
          </w:p>
          <w:p w14:paraId="2E51CC87" w14:textId="6E7F3BC5" w:rsidR="0001260B" w:rsidRPr="00B73F10" w:rsidRDefault="0001260B" w:rsidP="0001260B">
            <w:pPr>
              <w:spacing w:before="100" w:beforeAutospacing="1" w:after="100" w:afterAutospacing="1" w:line="300" w:lineRule="atLeast"/>
              <w:rPr>
                <w:rFonts w:eastAsia="Times New Roman" w:cs="Segoe UI"/>
                <w:kern w:val="0"/>
                <w:sz w:val="21"/>
                <w:szCs w:val="21"/>
                <w:lang w:eastAsia="en-GB"/>
                <w14:ligatures w14:val="none"/>
              </w:rPr>
            </w:pPr>
          </w:p>
        </w:tc>
      </w:tr>
      <w:tr w:rsidR="0001260B" w:rsidRPr="00B73F10" w14:paraId="540B33ED" w14:textId="77777777" w:rsidTr="0001260B">
        <w:trPr>
          <w:trHeight w:val="1137"/>
        </w:trPr>
        <w:tc>
          <w:tcPr>
            <w:tcW w:w="1702" w:type="dxa"/>
          </w:tcPr>
          <w:p w14:paraId="558459D3" w14:textId="71AF728D" w:rsidR="0001260B" w:rsidRPr="00B73F10" w:rsidRDefault="00FB5C84" w:rsidP="0001260B">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noProof/>
                <w:kern w:val="0"/>
                <w:sz w:val="21"/>
                <w:szCs w:val="21"/>
                <w:lang w:eastAsia="en-GB"/>
              </w:rPr>
              <w:drawing>
                <wp:anchor distT="0" distB="0" distL="114300" distR="114300" simplePos="0" relativeHeight="251663360" behindDoc="0" locked="0" layoutInCell="1" allowOverlap="1" wp14:anchorId="72CA7445" wp14:editId="6316D0ED">
                  <wp:simplePos x="0" y="0"/>
                  <wp:positionH relativeFrom="column">
                    <wp:posOffset>282765</wp:posOffset>
                  </wp:positionH>
                  <wp:positionV relativeFrom="paragraph">
                    <wp:posOffset>62230</wp:posOffset>
                  </wp:positionV>
                  <wp:extent cx="344385" cy="598669"/>
                  <wp:effectExtent l="0" t="0" r="0" b="0"/>
                  <wp:wrapNone/>
                  <wp:docPr id="631531922" name="Picture 13" descr="A close-up of two glass beak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31922" name="Picture 13" descr="A close-up of two glass beaker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4385" cy="598669"/>
                          </a:xfrm>
                          <a:prstGeom prst="rect">
                            <a:avLst/>
                          </a:prstGeom>
                        </pic:spPr>
                      </pic:pic>
                    </a:graphicData>
                  </a:graphic>
                  <wp14:sizeRelH relativeFrom="margin">
                    <wp14:pctWidth>0</wp14:pctWidth>
                  </wp14:sizeRelH>
                  <wp14:sizeRelV relativeFrom="margin">
                    <wp14:pctHeight>0</wp14:pctHeight>
                  </wp14:sizeRelV>
                </wp:anchor>
              </w:drawing>
            </w:r>
          </w:p>
        </w:tc>
        <w:tc>
          <w:tcPr>
            <w:tcW w:w="2126" w:type="dxa"/>
          </w:tcPr>
          <w:p w14:paraId="3FE35C44" w14:textId="1D31DB87" w:rsidR="000428E0" w:rsidRPr="000428E0" w:rsidRDefault="000428E0" w:rsidP="000428E0">
            <w:pPr>
              <w:spacing w:before="100" w:beforeAutospacing="1" w:after="100" w:afterAutospacing="1" w:line="300" w:lineRule="atLeast"/>
              <w:rPr>
                <w:rFonts w:eastAsia="Times New Roman" w:cs="Segoe UI"/>
                <w:kern w:val="0"/>
                <w:sz w:val="21"/>
                <w:szCs w:val="21"/>
                <w:lang w:eastAsia="en-GB"/>
                <w14:ligatures w14:val="none"/>
              </w:rPr>
            </w:pPr>
            <w:r w:rsidRPr="000428E0">
              <w:rPr>
                <w:rFonts w:eastAsia="Times New Roman" w:cs="Segoe UI"/>
                <w:kern w:val="0"/>
                <w:sz w:val="21"/>
                <w:szCs w:val="21"/>
                <w:lang w:eastAsia="en-GB"/>
                <w14:ligatures w14:val="none"/>
              </w:rPr>
              <w:t>VF1-</w:t>
            </w:r>
            <w:r w:rsidR="00902F3D">
              <w:rPr>
                <w:rFonts w:eastAsia="Times New Roman" w:cs="Segoe UI"/>
                <w:kern w:val="0"/>
                <w:sz w:val="21"/>
                <w:szCs w:val="21"/>
                <w:lang w:eastAsia="en-GB"/>
                <w14:ligatures w14:val="none"/>
              </w:rPr>
              <w:t>S</w:t>
            </w:r>
            <w:r w:rsidRPr="000428E0">
              <w:rPr>
                <w:rFonts w:eastAsia="Times New Roman" w:cs="Segoe UI"/>
                <w:kern w:val="0"/>
                <w:sz w:val="21"/>
                <w:szCs w:val="21"/>
                <w:lang w:eastAsia="en-GB"/>
                <w14:ligatures w14:val="none"/>
              </w:rPr>
              <w:t>B</w:t>
            </w:r>
          </w:p>
          <w:p w14:paraId="5176CF4A" w14:textId="605F378F" w:rsidR="0001260B" w:rsidRPr="00B73F10" w:rsidRDefault="0001260B" w:rsidP="0001260B">
            <w:pPr>
              <w:spacing w:before="100" w:beforeAutospacing="1" w:after="100" w:afterAutospacing="1" w:line="300" w:lineRule="atLeast"/>
              <w:rPr>
                <w:rFonts w:eastAsia="Times New Roman" w:cs="Segoe UI"/>
                <w:kern w:val="0"/>
                <w:sz w:val="21"/>
                <w:szCs w:val="21"/>
                <w:lang w:eastAsia="en-GB"/>
                <w14:ligatures w14:val="none"/>
              </w:rPr>
            </w:pPr>
          </w:p>
        </w:tc>
        <w:tc>
          <w:tcPr>
            <w:tcW w:w="2977" w:type="dxa"/>
          </w:tcPr>
          <w:p w14:paraId="55FB2957" w14:textId="62D9D568" w:rsidR="0001260B" w:rsidRPr="00B73F10" w:rsidRDefault="000428E0" w:rsidP="0001260B">
            <w:pPr>
              <w:spacing w:before="100" w:beforeAutospacing="1" w:after="100" w:afterAutospacing="1" w:line="300" w:lineRule="atLeast"/>
              <w:rPr>
                <w:rFonts w:eastAsia="Times New Roman" w:cs="Segoe UI"/>
                <w:kern w:val="0"/>
                <w:sz w:val="21"/>
                <w:szCs w:val="21"/>
                <w:lang w:eastAsia="en-GB"/>
                <w14:ligatures w14:val="none"/>
              </w:rPr>
            </w:pPr>
            <w:r w:rsidRPr="000428E0">
              <w:rPr>
                <w:rFonts w:eastAsia="Times New Roman" w:cs="Segoe UI"/>
                <w:kern w:val="0"/>
                <w:sz w:val="21"/>
                <w:szCs w:val="21"/>
                <w:lang w:eastAsia="en-GB"/>
                <w14:ligatures w14:val="none"/>
              </w:rPr>
              <w:t>65–260 mm</w:t>
            </w:r>
            <w:r>
              <w:rPr>
                <w:rFonts w:eastAsia="Times New Roman" w:cs="Segoe UI"/>
                <w:kern w:val="0"/>
                <w:sz w:val="21"/>
                <w:szCs w:val="21"/>
                <w:lang w:eastAsia="en-GB"/>
                <w14:ligatures w14:val="none"/>
              </w:rPr>
              <w:t xml:space="preserve"> </w:t>
            </w:r>
            <w:r w:rsidR="0001260B" w:rsidRPr="00B73F10">
              <w:rPr>
                <w:rFonts w:eastAsia="Times New Roman" w:cs="Segoe UI"/>
                <w:kern w:val="0"/>
                <w:sz w:val="21"/>
                <w:szCs w:val="21"/>
                <w:lang w:eastAsia="en-GB"/>
                <w14:ligatures w14:val="none"/>
              </w:rPr>
              <w:t>single bracket</w:t>
            </w:r>
          </w:p>
        </w:tc>
        <w:tc>
          <w:tcPr>
            <w:tcW w:w="2404" w:type="dxa"/>
          </w:tcPr>
          <w:p w14:paraId="6D348CC7" w14:textId="77777777" w:rsidR="00312AA3" w:rsidRPr="00312AA3" w:rsidRDefault="00312AA3" w:rsidP="00312AA3">
            <w:pPr>
              <w:spacing w:before="100" w:beforeAutospacing="1" w:after="100" w:afterAutospacing="1" w:line="300" w:lineRule="atLeast"/>
              <w:rPr>
                <w:rFonts w:eastAsia="Times New Roman" w:cs="Segoe UI"/>
                <w:kern w:val="0"/>
                <w:sz w:val="21"/>
                <w:szCs w:val="21"/>
                <w:lang w:eastAsia="en-GB"/>
                <w14:ligatures w14:val="none"/>
              </w:rPr>
            </w:pPr>
            <w:r w:rsidRPr="00312AA3">
              <w:rPr>
                <w:rFonts w:eastAsia="Times New Roman" w:cs="Segoe UI"/>
                <w:kern w:val="0"/>
                <w:sz w:val="21"/>
                <w:szCs w:val="21"/>
                <w:lang w:eastAsia="en-GB"/>
                <w14:ligatures w14:val="none"/>
              </w:rPr>
              <w:t>~100–235 mm</w:t>
            </w:r>
          </w:p>
          <w:p w14:paraId="1F6DD82F" w14:textId="4A95BB05" w:rsidR="0001260B" w:rsidRPr="00B73F10" w:rsidRDefault="0001260B" w:rsidP="0001260B">
            <w:pPr>
              <w:spacing w:before="100" w:beforeAutospacing="1" w:after="100" w:afterAutospacing="1" w:line="300" w:lineRule="atLeast"/>
              <w:rPr>
                <w:rFonts w:eastAsia="Times New Roman" w:cs="Segoe UI"/>
                <w:kern w:val="0"/>
                <w:sz w:val="21"/>
                <w:szCs w:val="21"/>
                <w:lang w:eastAsia="en-GB"/>
                <w14:ligatures w14:val="none"/>
              </w:rPr>
            </w:pPr>
          </w:p>
        </w:tc>
      </w:tr>
    </w:tbl>
    <w:p w14:paraId="08CA815F" w14:textId="4CD3F56C" w:rsidR="00014C51" w:rsidRPr="00B73F10" w:rsidRDefault="0001260B" w:rsidP="00014C51">
      <w:pPr>
        <w:spacing w:before="100" w:beforeAutospacing="1" w:after="100" w:afterAutospacing="1" w:line="300" w:lineRule="atLeast"/>
        <w:rPr>
          <w:rFonts w:eastAsia="Times New Roman" w:cs="Segoe UI"/>
          <w:color w:val="0070C0"/>
          <w:kern w:val="0"/>
          <w:sz w:val="21"/>
          <w:szCs w:val="21"/>
          <w:lang w:eastAsia="en-GB"/>
          <w14:ligatures w14:val="none"/>
        </w:rPr>
      </w:pPr>
      <w:r w:rsidRPr="00B73F10">
        <w:rPr>
          <w:rFonts w:eastAsia="Times New Roman" w:cs="Segoe UI"/>
          <w:color w:val="0070C0"/>
          <w:kern w:val="0"/>
          <w:sz w:val="21"/>
          <w:szCs w:val="21"/>
          <w:lang w:eastAsia="en-GB"/>
          <w14:ligatures w14:val="none"/>
        </w:rPr>
        <w:t xml:space="preserve"> </w:t>
      </w:r>
      <w:r w:rsidR="004449CF" w:rsidRPr="00B73F10">
        <w:rPr>
          <w:rFonts w:eastAsia="Times New Roman" w:cs="Segoe UI"/>
          <w:color w:val="0070C0"/>
          <w:kern w:val="0"/>
          <w:sz w:val="21"/>
          <w:szCs w:val="21"/>
          <w:lang w:eastAsia="en-GB"/>
          <w14:ligatures w14:val="none"/>
        </w:rPr>
        <w:t xml:space="preserve">4.1 BRACKETS </w:t>
      </w:r>
    </w:p>
    <w:p w14:paraId="2B5E69E8" w14:textId="58414662" w:rsidR="00014C51" w:rsidRPr="00B73F10" w:rsidRDefault="00935490" w:rsidP="004449CF">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kern w:val="0"/>
          <w:sz w:val="21"/>
          <w:szCs w:val="21"/>
          <w:lang w:eastAsia="en-GB"/>
          <w14:ligatures w14:val="none"/>
        </w:rPr>
        <w:t xml:space="preserve"> </w:t>
      </w:r>
      <w:r w:rsidR="00014C51" w:rsidRPr="00B73F10">
        <w:rPr>
          <w:rFonts w:eastAsia="Times New Roman" w:cs="Segoe UI"/>
          <w:kern w:val="0"/>
          <w:sz w:val="21"/>
          <w:szCs w:val="21"/>
          <w:lang w:eastAsia="en-GB"/>
          <w14:ligatures w14:val="none"/>
        </w:rPr>
        <w:t>Bracket selection and spacing subject to structural and wind load calculations.</w:t>
      </w:r>
    </w:p>
    <w:p w14:paraId="4D578BD6" w14:textId="77777777" w:rsidR="00991785" w:rsidRPr="00991785" w:rsidRDefault="00991785" w:rsidP="00B40CB3">
      <w:pPr>
        <w:pStyle w:val="ListParagraph"/>
        <w:numPr>
          <w:ilvl w:val="0"/>
          <w:numId w:val="31"/>
        </w:numPr>
        <w:spacing w:before="100" w:beforeAutospacing="1" w:after="100" w:afterAutospacing="1" w:line="300" w:lineRule="atLeast"/>
        <w:rPr>
          <w:rFonts w:eastAsia="Times New Roman" w:cs="Segoe UI"/>
          <w:kern w:val="0"/>
          <w:sz w:val="21"/>
          <w:szCs w:val="21"/>
          <w:lang w:eastAsia="en-GB"/>
          <w14:ligatures w14:val="none"/>
        </w:rPr>
      </w:pPr>
      <w:r w:rsidRPr="00991785">
        <w:rPr>
          <w:rFonts w:eastAsia="Times New Roman" w:cs="Segoe UI"/>
          <w:kern w:val="0"/>
          <w:sz w:val="21"/>
          <w:szCs w:val="21"/>
          <w:lang w:eastAsia="en-GB"/>
          <w14:ligatures w14:val="none"/>
        </w:rPr>
        <w:t>Adjustable to suit cavity depth and tolerances</w:t>
      </w:r>
    </w:p>
    <w:p w14:paraId="7FEBA1E4" w14:textId="329C7A2B" w:rsidR="002E7727" w:rsidRPr="00991785" w:rsidRDefault="00991785" w:rsidP="00B40CB3">
      <w:pPr>
        <w:pStyle w:val="ListParagraph"/>
        <w:numPr>
          <w:ilvl w:val="0"/>
          <w:numId w:val="31"/>
        </w:numPr>
        <w:spacing w:before="100" w:beforeAutospacing="1" w:after="100" w:afterAutospacing="1" w:line="300" w:lineRule="atLeast"/>
        <w:rPr>
          <w:rFonts w:eastAsia="Times New Roman" w:cs="Segoe UI"/>
          <w:kern w:val="0"/>
          <w:sz w:val="21"/>
          <w:szCs w:val="21"/>
          <w:lang w:eastAsia="en-GB"/>
          <w14:ligatures w14:val="none"/>
        </w:rPr>
      </w:pPr>
      <w:r w:rsidRPr="00991785">
        <w:rPr>
          <w:rFonts w:eastAsia="Times New Roman" w:cs="Segoe UI"/>
          <w:kern w:val="0"/>
          <w:sz w:val="21"/>
          <w:szCs w:val="21"/>
          <w:lang w:eastAsia="en-GB"/>
          <w14:ligatures w14:val="none"/>
        </w:rPr>
        <w:t>Fixed to structural substrate (concrete / masonry / SFS)</w:t>
      </w:r>
    </w:p>
    <w:p w14:paraId="35A15743" w14:textId="675D0E6F" w:rsidR="007508D0" w:rsidRPr="00B73F10" w:rsidRDefault="00DF62C2" w:rsidP="004449CF">
      <w:pPr>
        <w:spacing w:before="100" w:beforeAutospacing="1" w:after="100" w:afterAutospacing="1" w:line="300" w:lineRule="atLeast"/>
        <w:rPr>
          <w:rFonts w:eastAsia="Times New Roman" w:cs="Segoe UI"/>
          <w:color w:val="0070C0"/>
          <w:kern w:val="0"/>
          <w:sz w:val="21"/>
          <w:szCs w:val="21"/>
          <w:lang w:eastAsia="en-GB"/>
          <w14:ligatures w14:val="none"/>
        </w:rPr>
      </w:pPr>
      <w:r w:rsidRPr="00B73F10">
        <w:rPr>
          <w:rFonts w:eastAsia="Times New Roman" w:cs="Segoe UI"/>
          <w:color w:val="0070C0"/>
          <w:kern w:val="0"/>
          <w:sz w:val="21"/>
          <w:szCs w:val="21"/>
          <w:lang w:eastAsia="en-GB"/>
          <w14:ligatures w14:val="none"/>
        </w:rPr>
        <w:t>4.2 THERMAL</w:t>
      </w:r>
      <w:r w:rsidR="00A458B7" w:rsidRPr="00B73F10">
        <w:rPr>
          <w:rFonts w:eastAsia="Times New Roman" w:cs="Segoe UI"/>
          <w:color w:val="0070C0"/>
          <w:kern w:val="0"/>
          <w:sz w:val="21"/>
          <w:szCs w:val="21"/>
          <w:lang w:eastAsia="en-GB"/>
          <w14:ligatures w14:val="none"/>
        </w:rPr>
        <w:t>/ISOLATION</w:t>
      </w:r>
      <w:r w:rsidRPr="00B73F10">
        <w:rPr>
          <w:rFonts w:eastAsia="Times New Roman" w:cs="Segoe UI"/>
          <w:color w:val="0070C0"/>
          <w:kern w:val="0"/>
          <w:sz w:val="21"/>
          <w:szCs w:val="21"/>
          <w:lang w:eastAsia="en-GB"/>
          <w14:ligatures w14:val="none"/>
        </w:rPr>
        <w:t xml:space="preserve"> PADS</w:t>
      </w:r>
    </w:p>
    <w:tbl>
      <w:tblPr>
        <w:tblStyle w:val="TableGridLight"/>
        <w:tblpPr w:leftFromText="180" w:rightFromText="180" w:vertAnchor="text" w:horzAnchor="margin" w:tblpY="-93"/>
        <w:tblW w:w="9209" w:type="dxa"/>
        <w:tblLook w:val="04A0" w:firstRow="1" w:lastRow="0" w:firstColumn="1" w:lastColumn="0" w:noHBand="0" w:noVBand="1"/>
      </w:tblPr>
      <w:tblGrid>
        <w:gridCol w:w="1555"/>
        <w:gridCol w:w="2126"/>
        <w:gridCol w:w="2977"/>
        <w:gridCol w:w="2551"/>
      </w:tblGrid>
      <w:tr w:rsidR="00935490" w:rsidRPr="00B73F10" w14:paraId="7D88EBBB" w14:textId="77777777" w:rsidTr="00935490">
        <w:tc>
          <w:tcPr>
            <w:tcW w:w="1555" w:type="dxa"/>
            <w:shd w:val="clear" w:color="auto" w:fill="E8E8E8" w:themeFill="background2"/>
          </w:tcPr>
          <w:p w14:paraId="1A972676" w14:textId="77777777" w:rsidR="00935490" w:rsidRPr="00B73F10" w:rsidRDefault="00935490" w:rsidP="00935490">
            <w:pPr>
              <w:spacing w:before="100" w:beforeAutospacing="1" w:after="100" w:afterAutospacing="1" w:line="300" w:lineRule="atLeast"/>
              <w:rPr>
                <w:rFonts w:eastAsia="Times New Roman" w:cs="Segoe UI"/>
                <w:kern w:val="0"/>
                <w:sz w:val="21"/>
                <w:szCs w:val="21"/>
                <w:lang w:eastAsia="en-GB"/>
                <w14:ligatures w14:val="none"/>
              </w:rPr>
            </w:pPr>
          </w:p>
        </w:tc>
        <w:tc>
          <w:tcPr>
            <w:tcW w:w="2126" w:type="dxa"/>
            <w:shd w:val="clear" w:color="auto" w:fill="E8E8E8" w:themeFill="background2"/>
          </w:tcPr>
          <w:p w14:paraId="33AB3B95" w14:textId="77777777" w:rsidR="00935490" w:rsidRPr="00B73F10" w:rsidRDefault="00935490" w:rsidP="00935490">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kern w:val="0"/>
                <w:sz w:val="21"/>
                <w:szCs w:val="21"/>
                <w:lang w:eastAsia="en-GB"/>
                <w14:ligatures w14:val="none"/>
              </w:rPr>
              <w:t>Bracket Reference</w:t>
            </w:r>
          </w:p>
        </w:tc>
        <w:tc>
          <w:tcPr>
            <w:tcW w:w="2977" w:type="dxa"/>
            <w:shd w:val="clear" w:color="auto" w:fill="E8E8E8" w:themeFill="background2"/>
          </w:tcPr>
          <w:p w14:paraId="4B199E3E" w14:textId="77777777" w:rsidR="00935490" w:rsidRPr="00B73F10" w:rsidRDefault="00935490" w:rsidP="00935490">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kern w:val="0"/>
                <w:sz w:val="21"/>
                <w:szCs w:val="21"/>
                <w:lang w:eastAsia="en-GB"/>
                <w14:ligatures w14:val="none"/>
              </w:rPr>
              <w:t>Size</w:t>
            </w:r>
          </w:p>
        </w:tc>
        <w:tc>
          <w:tcPr>
            <w:tcW w:w="2551" w:type="dxa"/>
            <w:shd w:val="clear" w:color="auto" w:fill="E8E8E8" w:themeFill="background2"/>
          </w:tcPr>
          <w:p w14:paraId="30D88591" w14:textId="77777777" w:rsidR="00935490" w:rsidRPr="00B73F10" w:rsidRDefault="00935490" w:rsidP="00935490">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kern w:val="0"/>
                <w:sz w:val="21"/>
                <w:szCs w:val="21"/>
                <w:lang w:eastAsia="en-GB"/>
                <w14:ligatures w14:val="none"/>
              </w:rPr>
              <w:t>Adjustment Range</w:t>
            </w:r>
          </w:p>
        </w:tc>
      </w:tr>
      <w:tr w:rsidR="00935490" w:rsidRPr="00B73F10" w14:paraId="1DD161A6" w14:textId="77777777" w:rsidTr="00FA6646">
        <w:trPr>
          <w:trHeight w:val="1095"/>
        </w:trPr>
        <w:tc>
          <w:tcPr>
            <w:tcW w:w="1555" w:type="dxa"/>
          </w:tcPr>
          <w:p w14:paraId="08C85FE5" w14:textId="7EDEBC53" w:rsidR="00935490" w:rsidRPr="00B73F10" w:rsidRDefault="0081047E" w:rsidP="00935490">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noProof/>
                <w:kern w:val="0"/>
                <w:sz w:val="21"/>
                <w:szCs w:val="21"/>
                <w:lang w:eastAsia="en-GB"/>
              </w:rPr>
              <w:drawing>
                <wp:anchor distT="0" distB="0" distL="114300" distR="114300" simplePos="0" relativeHeight="251667456" behindDoc="0" locked="0" layoutInCell="1" allowOverlap="1" wp14:anchorId="41EBC3D9" wp14:editId="7F09B659">
                  <wp:simplePos x="0" y="0"/>
                  <wp:positionH relativeFrom="column">
                    <wp:posOffset>-24955</wp:posOffset>
                  </wp:positionH>
                  <wp:positionV relativeFrom="paragraph">
                    <wp:posOffset>218440</wp:posOffset>
                  </wp:positionV>
                  <wp:extent cx="878774" cy="272401"/>
                  <wp:effectExtent l="0" t="0" r="0" b="0"/>
                  <wp:wrapNone/>
                  <wp:docPr id="195167813" name="Picture 14" descr="A group of white circl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67813" name="Picture 14" descr="A group of white circles on a black background&#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78774" cy="272401"/>
                          </a:xfrm>
                          <a:prstGeom prst="rect">
                            <a:avLst/>
                          </a:prstGeom>
                        </pic:spPr>
                      </pic:pic>
                    </a:graphicData>
                  </a:graphic>
                  <wp14:sizeRelH relativeFrom="margin">
                    <wp14:pctWidth>0</wp14:pctWidth>
                  </wp14:sizeRelH>
                  <wp14:sizeRelV relativeFrom="margin">
                    <wp14:pctHeight>0</wp14:pctHeight>
                  </wp14:sizeRelV>
                </wp:anchor>
              </w:drawing>
            </w:r>
          </w:p>
        </w:tc>
        <w:tc>
          <w:tcPr>
            <w:tcW w:w="2126" w:type="dxa"/>
          </w:tcPr>
          <w:p w14:paraId="27FD956B" w14:textId="77777777" w:rsidR="0070163C" w:rsidRPr="0070163C" w:rsidRDefault="0070163C" w:rsidP="0070163C">
            <w:pPr>
              <w:spacing w:before="100" w:beforeAutospacing="1" w:after="100" w:afterAutospacing="1" w:line="300" w:lineRule="atLeast"/>
              <w:rPr>
                <w:rFonts w:eastAsia="Times New Roman" w:cs="Segoe UI"/>
                <w:kern w:val="0"/>
                <w:sz w:val="21"/>
                <w:szCs w:val="21"/>
                <w:lang w:eastAsia="en-GB"/>
                <w14:ligatures w14:val="none"/>
              </w:rPr>
            </w:pPr>
            <w:r w:rsidRPr="0070163C">
              <w:rPr>
                <w:rFonts w:eastAsia="Times New Roman" w:cs="Segoe UI"/>
                <w:kern w:val="0"/>
                <w:sz w:val="21"/>
                <w:szCs w:val="21"/>
                <w:lang w:eastAsia="en-GB"/>
                <w14:ligatures w14:val="none"/>
              </w:rPr>
              <w:t>VFIP-SB</w:t>
            </w:r>
          </w:p>
          <w:p w14:paraId="0A138A85" w14:textId="3A81FE17" w:rsidR="00935490" w:rsidRPr="00B73F10" w:rsidRDefault="00935490" w:rsidP="00935490">
            <w:pPr>
              <w:spacing w:before="100" w:beforeAutospacing="1" w:after="100" w:afterAutospacing="1" w:line="300" w:lineRule="atLeast"/>
              <w:rPr>
                <w:rFonts w:eastAsia="Times New Roman" w:cs="Segoe UI"/>
                <w:kern w:val="0"/>
                <w:sz w:val="21"/>
                <w:szCs w:val="21"/>
                <w:lang w:eastAsia="en-GB"/>
                <w14:ligatures w14:val="none"/>
              </w:rPr>
            </w:pPr>
          </w:p>
        </w:tc>
        <w:tc>
          <w:tcPr>
            <w:tcW w:w="2977" w:type="dxa"/>
          </w:tcPr>
          <w:p w14:paraId="2AB5B7E1" w14:textId="77777777" w:rsidR="00935490" w:rsidRPr="00B73F10" w:rsidRDefault="00935490" w:rsidP="00935490">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kern w:val="0"/>
                <w:sz w:val="21"/>
                <w:szCs w:val="21"/>
                <w:lang w:eastAsia="en-GB"/>
                <w14:ligatures w14:val="none"/>
              </w:rPr>
              <w:t>Double bracket thermal pad</w:t>
            </w:r>
          </w:p>
        </w:tc>
        <w:tc>
          <w:tcPr>
            <w:tcW w:w="2551" w:type="dxa"/>
          </w:tcPr>
          <w:p w14:paraId="185C08FC" w14:textId="77777777" w:rsidR="00935490" w:rsidRPr="00B73F10" w:rsidRDefault="00935490" w:rsidP="00935490">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kern w:val="0"/>
                <w:sz w:val="21"/>
                <w:szCs w:val="21"/>
                <w:lang w:eastAsia="en-GB"/>
                <w14:ligatures w14:val="none"/>
              </w:rPr>
              <w:t>3 mm</w:t>
            </w:r>
          </w:p>
        </w:tc>
      </w:tr>
      <w:tr w:rsidR="00935490" w:rsidRPr="00B73F10" w14:paraId="3C087B49" w14:textId="77777777" w:rsidTr="00BB2CB6">
        <w:trPr>
          <w:trHeight w:val="983"/>
        </w:trPr>
        <w:tc>
          <w:tcPr>
            <w:tcW w:w="1555" w:type="dxa"/>
          </w:tcPr>
          <w:p w14:paraId="049BD654" w14:textId="367FE528" w:rsidR="00935490" w:rsidRPr="00B73F10" w:rsidRDefault="00BB2CB6" w:rsidP="00935490">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noProof/>
                <w:kern w:val="0"/>
                <w:sz w:val="21"/>
                <w:szCs w:val="21"/>
                <w:lang w:eastAsia="en-GB"/>
              </w:rPr>
              <w:drawing>
                <wp:anchor distT="0" distB="0" distL="114300" distR="114300" simplePos="0" relativeHeight="251668480" behindDoc="0" locked="0" layoutInCell="1" allowOverlap="1" wp14:anchorId="12EADBDC" wp14:editId="32A55EA8">
                  <wp:simplePos x="0" y="0"/>
                  <wp:positionH relativeFrom="column">
                    <wp:posOffset>128905</wp:posOffset>
                  </wp:positionH>
                  <wp:positionV relativeFrom="paragraph">
                    <wp:posOffset>123000</wp:posOffset>
                  </wp:positionV>
                  <wp:extent cx="569801" cy="350521"/>
                  <wp:effectExtent l="0" t="0" r="1905" b="0"/>
                  <wp:wrapNone/>
                  <wp:docPr id="102723489" name="Picture 15" descr="A close-up of a black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3489" name="Picture 15" descr="A close-up of a black and white objec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9801" cy="350521"/>
                          </a:xfrm>
                          <a:prstGeom prst="rect">
                            <a:avLst/>
                          </a:prstGeom>
                        </pic:spPr>
                      </pic:pic>
                    </a:graphicData>
                  </a:graphic>
                  <wp14:sizeRelH relativeFrom="margin">
                    <wp14:pctWidth>0</wp14:pctWidth>
                  </wp14:sizeRelH>
                  <wp14:sizeRelV relativeFrom="margin">
                    <wp14:pctHeight>0</wp14:pctHeight>
                  </wp14:sizeRelV>
                </wp:anchor>
              </w:drawing>
            </w:r>
          </w:p>
        </w:tc>
        <w:tc>
          <w:tcPr>
            <w:tcW w:w="2126" w:type="dxa"/>
          </w:tcPr>
          <w:p w14:paraId="1E982EA2" w14:textId="77777777" w:rsidR="0070163C" w:rsidRPr="0070163C" w:rsidRDefault="0070163C" w:rsidP="0070163C">
            <w:pPr>
              <w:spacing w:before="100" w:beforeAutospacing="1" w:after="100" w:afterAutospacing="1" w:line="300" w:lineRule="atLeast"/>
              <w:rPr>
                <w:rFonts w:eastAsia="Times New Roman" w:cs="Segoe UI"/>
                <w:kern w:val="0"/>
                <w:sz w:val="21"/>
                <w:szCs w:val="21"/>
                <w:lang w:eastAsia="en-GB"/>
                <w14:ligatures w14:val="none"/>
              </w:rPr>
            </w:pPr>
            <w:r w:rsidRPr="0070163C">
              <w:rPr>
                <w:rFonts w:eastAsia="Times New Roman" w:cs="Segoe UI"/>
                <w:kern w:val="0"/>
                <w:sz w:val="21"/>
                <w:szCs w:val="21"/>
                <w:lang w:eastAsia="en-GB"/>
                <w14:ligatures w14:val="none"/>
              </w:rPr>
              <w:t>VFIP-DB</w:t>
            </w:r>
          </w:p>
          <w:p w14:paraId="697A10C1" w14:textId="736C58D1" w:rsidR="00935490" w:rsidRPr="00B73F10" w:rsidRDefault="00935490" w:rsidP="00935490">
            <w:pPr>
              <w:spacing w:before="100" w:beforeAutospacing="1" w:after="100" w:afterAutospacing="1" w:line="300" w:lineRule="atLeast"/>
              <w:rPr>
                <w:rFonts w:eastAsia="Times New Roman" w:cs="Segoe UI"/>
                <w:kern w:val="0"/>
                <w:sz w:val="21"/>
                <w:szCs w:val="21"/>
                <w:lang w:eastAsia="en-GB"/>
                <w14:ligatures w14:val="none"/>
              </w:rPr>
            </w:pPr>
          </w:p>
        </w:tc>
        <w:tc>
          <w:tcPr>
            <w:tcW w:w="2977" w:type="dxa"/>
          </w:tcPr>
          <w:p w14:paraId="0AE1BDD1" w14:textId="77777777" w:rsidR="00935490" w:rsidRPr="00B73F10" w:rsidRDefault="00935490" w:rsidP="00935490">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kern w:val="0"/>
                <w:sz w:val="21"/>
                <w:szCs w:val="21"/>
                <w:lang w:eastAsia="en-GB"/>
                <w14:ligatures w14:val="none"/>
              </w:rPr>
              <w:t>Single bracket thermal pad</w:t>
            </w:r>
          </w:p>
        </w:tc>
        <w:tc>
          <w:tcPr>
            <w:tcW w:w="2551" w:type="dxa"/>
          </w:tcPr>
          <w:p w14:paraId="113BBE84" w14:textId="77777777" w:rsidR="00935490" w:rsidRPr="00B73F10" w:rsidRDefault="00935490" w:rsidP="00935490">
            <w:pPr>
              <w:spacing w:before="100" w:beforeAutospacing="1" w:after="100" w:afterAutospacing="1" w:line="300" w:lineRule="atLeast"/>
              <w:rPr>
                <w:rFonts w:eastAsia="Times New Roman" w:cs="Segoe UI"/>
                <w:kern w:val="0"/>
                <w:sz w:val="21"/>
                <w:szCs w:val="21"/>
                <w:lang w:eastAsia="en-GB"/>
                <w14:ligatures w14:val="none"/>
              </w:rPr>
            </w:pPr>
            <w:r w:rsidRPr="00B73F10">
              <w:rPr>
                <w:rFonts w:eastAsia="Times New Roman" w:cs="Segoe UI"/>
                <w:kern w:val="0"/>
                <w:sz w:val="21"/>
                <w:szCs w:val="21"/>
                <w:lang w:eastAsia="en-GB"/>
                <w14:ligatures w14:val="none"/>
              </w:rPr>
              <w:t>3mm</w:t>
            </w:r>
          </w:p>
        </w:tc>
      </w:tr>
    </w:tbl>
    <w:p w14:paraId="234D8EA4" w14:textId="77777777" w:rsidR="00DA3E12" w:rsidRDefault="00DA3E12" w:rsidP="000457C8">
      <w:pPr>
        <w:spacing w:before="100" w:beforeAutospacing="1" w:after="100" w:afterAutospacing="1" w:line="300" w:lineRule="atLeast"/>
        <w:rPr>
          <w:rFonts w:eastAsia="Times New Roman" w:cs="Segoe UI"/>
          <w:color w:val="0070C0"/>
          <w:kern w:val="0"/>
          <w:sz w:val="21"/>
          <w:szCs w:val="21"/>
          <w:lang w:eastAsia="en-GB"/>
          <w14:ligatures w14:val="none"/>
        </w:rPr>
      </w:pPr>
    </w:p>
    <w:p w14:paraId="2EDEE204" w14:textId="1E4A4BE0" w:rsidR="000457C8" w:rsidRPr="00B73F10" w:rsidRDefault="000457C8" w:rsidP="000457C8">
      <w:pPr>
        <w:spacing w:before="100" w:beforeAutospacing="1" w:after="100" w:afterAutospacing="1" w:line="300" w:lineRule="atLeast"/>
        <w:rPr>
          <w:rFonts w:eastAsia="Times New Roman" w:cs="Segoe UI"/>
          <w:color w:val="0070C0"/>
          <w:kern w:val="0"/>
          <w:sz w:val="21"/>
          <w:szCs w:val="21"/>
          <w:lang w:eastAsia="en-GB"/>
          <w14:ligatures w14:val="none"/>
        </w:rPr>
      </w:pPr>
      <w:r w:rsidRPr="00B73F10">
        <w:rPr>
          <w:rFonts w:eastAsia="Times New Roman" w:cs="Segoe UI"/>
          <w:color w:val="0070C0"/>
          <w:kern w:val="0"/>
          <w:sz w:val="21"/>
          <w:szCs w:val="21"/>
          <w:lang w:eastAsia="en-GB"/>
          <w14:ligatures w14:val="none"/>
        </w:rPr>
        <w:t>4.</w:t>
      </w:r>
      <w:r w:rsidR="00AD5CFE" w:rsidRPr="00B73F10">
        <w:rPr>
          <w:rFonts w:eastAsia="Times New Roman" w:cs="Segoe UI"/>
          <w:color w:val="0070C0"/>
          <w:kern w:val="0"/>
          <w:sz w:val="21"/>
          <w:szCs w:val="21"/>
          <w:lang w:eastAsia="en-GB"/>
          <w14:ligatures w14:val="none"/>
        </w:rPr>
        <w:t>3</w:t>
      </w:r>
      <w:r w:rsidRPr="00B73F10">
        <w:rPr>
          <w:rFonts w:eastAsia="Times New Roman" w:cs="Segoe UI"/>
          <w:color w:val="0070C0"/>
          <w:kern w:val="0"/>
          <w:sz w:val="21"/>
          <w:szCs w:val="21"/>
          <w:lang w:eastAsia="en-GB"/>
          <w14:ligatures w14:val="none"/>
        </w:rPr>
        <w:t xml:space="preserve"> </w:t>
      </w:r>
      <w:r w:rsidR="0070163C">
        <w:rPr>
          <w:rFonts w:eastAsia="Times New Roman" w:cs="Segoe UI"/>
          <w:color w:val="0070C0"/>
          <w:kern w:val="0"/>
          <w:sz w:val="21"/>
          <w:szCs w:val="21"/>
          <w:lang w:eastAsia="en-GB"/>
          <w14:ligatures w14:val="none"/>
        </w:rPr>
        <w:t xml:space="preserve">VERTICAL </w:t>
      </w:r>
      <w:r w:rsidRPr="00B73F10">
        <w:rPr>
          <w:rFonts w:eastAsia="Times New Roman" w:cs="Segoe UI"/>
          <w:color w:val="0070C0"/>
          <w:kern w:val="0"/>
          <w:sz w:val="21"/>
          <w:szCs w:val="21"/>
          <w:lang w:eastAsia="en-GB"/>
          <w14:ligatures w14:val="none"/>
        </w:rPr>
        <w:t xml:space="preserve">RAILS </w:t>
      </w:r>
    </w:p>
    <w:tbl>
      <w:tblPr>
        <w:tblStyle w:val="TableGridLight"/>
        <w:tblW w:w="0" w:type="auto"/>
        <w:tblLook w:val="04A0" w:firstRow="1" w:lastRow="0" w:firstColumn="1" w:lastColumn="0" w:noHBand="0" w:noVBand="1"/>
      </w:tblPr>
      <w:tblGrid>
        <w:gridCol w:w="988"/>
        <w:gridCol w:w="2268"/>
        <w:gridCol w:w="3118"/>
        <w:gridCol w:w="2642"/>
      </w:tblGrid>
      <w:tr w:rsidR="00CD0266" w:rsidRPr="00B73F10" w14:paraId="688C35CD" w14:textId="77777777" w:rsidTr="0089357D">
        <w:tc>
          <w:tcPr>
            <w:tcW w:w="988" w:type="dxa"/>
            <w:shd w:val="clear" w:color="auto" w:fill="E8E8E8" w:themeFill="background2"/>
          </w:tcPr>
          <w:p w14:paraId="44DA59E1" w14:textId="25C0D68F" w:rsidR="00CD0266" w:rsidRPr="00B73F10" w:rsidRDefault="00CD0266" w:rsidP="00F820CB">
            <w:pPr>
              <w:rPr>
                <w:sz w:val="22"/>
                <w:szCs w:val="22"/>
              </w:rPr>
            </w:pPr>
          </w:p>
        </w:tc>
        <w:tc>
          <w:tcPr>
            <w:tcW w:w="2268" w:type="dxa"/>
            <w:shd w:val="clear" w:color="auto" w:fill="E8E8E8" w:themeFill="background2"/>
          </w:tcPr>
          <w:p w14:paraId="41A06651" w14:textId="531DF677" w:rsidR="00CD0266" w:rsidRPr="00B73F10" w:rsidRDefault="00CD0266" w:rsidP="00F820CB">
            <w:pPr>
              <w:rPr>
                <w:sz w:val="22"/>
                <w:szCs w:val="22"/>
              </w:rPr>
            </w:pPr>
            <w:r w:rsidRPr="00B73F10">
              <w:rPr>
                <w:sz w:val="22"/>
                <w:szCs w:val="22"/>
              </w:rPr>
              <w:t>Rail type</w:t>
            </w:r>
          </w:p>
        </w:tc>
        <w:tc>
          <w:tcPr>
            <w:tcW w:w="3118" w:type="dxa"/>
            <w:shd w:val="clear" w:color="auto" w:fill="E8E8E8" w:themeFill="background2"/>
          </w:tcPr>
          <w:p w14:paraId="07B6F26B" w14:textId="31E1E1CE" w:rsidR="00CD0266" w:rsidRPr="00B73F10" w:rsidRDefault="00CD0266" w:rsidP="00F820CB">
            <w:pPr>
              <w:rPr>
                <w:sz w:val="22"/>
                <w:szCs w:val="22"/>
              </w:rPr>
            </w:pPr>
            <w:r w:rsidRPr="00B73F10">
              <w:rPr>
                <w:sz w:val="22"/>
                <w:szCs w:val="22"/>
              </w:rPr>
              <w:t>Reference</w:t>
            </w:r>
          </w:p>
        </w:tc>
        <w:tc>
          <w:tcPr>
            <w:tcW w:w="2642" w:type="dxa"/>
            <w:shd w:val="clear" w:color="auto" w:fill="E8E8E8" w:themeFill="background2"/>
          </w:tcPr>
          <w:p w14:paraId="107EB902" w14:textId="497F4911" w:rsidR="00CD0266" w:rsidRPr="00B73F10" w:rsidRDefault="00CD0266" w:rsidP="00F820CB">
            <w:pPr>
              <w:rPr>
                <w:sz w:val="22"/>
                <w:szCs w:val="22"/>
              </w:rPr>
            </w:pPr>
            <w:r w:rsidRPr="00B73F10">
              <w:rPr>
                <w:sz w:val="22"/>
                <w:szCs w:val="22"/>
              </w:rPr>
              <w:t xml:space="preserve">Sizes </w:t>
            </w:r>
          </w:p>
        </w:tc>
      </w:tr>
      <w:tr w:rsidR="00CD0266" w:rsidRPr="00B73F10" w14:paraId="39BA651B" w14:textId="77777777" w:rsidTr="0089357D">
        <w:trPr>
          <w:trHeight w:val="852"/>
        </w:trPr>
        <w:tc>
          <w:tcPr>
            <w:tcW w:w="988" w:type="dxa"/>
          </w:tcPr>
          <w:p w14:paraId="65F8DC87" w14:textId="4A9F946D" w:rsidR="00CD0266" w:rsidRPr="00B73F10" w:rsidRDefault="0089357D" w:rsidP="00F820CB">
            <w:pPr>
              <w:rPr>
                <w:sz w:val="22"/>
                <w:szCs w:val="22"/>
              </w:rPr>
            </w:pPr>
            <w:r w:rsidRPr="00B73F10">
              <w:rPr>
                <w:noProof/>
                <w:sz w:val="22"/>
                <w:szCs w:val="22"/>
              </w:rPr>
              <w:drawing>
                <wp:anchor distT="0" distB="0" distL="114300" distR="114300" simplePos="0" relativeHeight="251660288" behindDoc="0" locked="0" layoutInCell="1" allowOverlap="1" wp14:anchorId="670E0485" wp14:editId="7626F95E">
                  <wp:simplePos x="0" y="0"/>
                  <wp:positionH relativeFrom="column">
                    <wp:posOffset>-17145</wp:posOffset>
                  </wp:positionH>
                  <wp:positionV relativeFrom="paragraph">
                    <wp:posOffset>37910</wp:posOffset>
                  </wp:positionV>
                  <wp:extent cx="534035" cy="485775"/>
                  <wp:effectExtent l="0" t="0" r="0" b="9525"/>
                  <wp:wrapNone/>
                  <wp:docPr id="111460751" name="Picture 10" descr="A long shot of a me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0751" name="Picture 10" descr="A long shot of a metal&#10;&#10;Description automatically generated"/>
                          <pic:cNvPicPr/>
                        </pic:nvPicPr>
                        <pic:blipFill rotWithShape="1">
                          <a:blip r:embed="rId22" cstate="print">
                            <a:extLst>
                              <a:ext uri="{28A0092B-C50C-407E-A947-70E740481C1C}">
                                <a14:useLocalDpi xmlns:a14="http://schemas.microsoft.com/office/drawing/2010/main" val="0"/>
                              </a:ext>
                            </a:extLst>
                          </a:blip>
                          <a:srcRect t="1" b="9037"/>
                          <a:stretch/>
                        </pic:blipFill>
                        <pic:spPr bwMode="auto">
                          <a:xfrm>
                            <a:off x="0" y="0"/>
                            <a:ext cx="534035" cy="485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68" w:type="dxa"/>
          </w:tcPr>
          <w:p w14:paraId="3900854B" w14:textId="383D8443" w:rsidR="00CD0266" w:rsidRPr="00B73F10" w:rsidRDefault="00CD0266" w:rsidP="00F820CB">
            <w:pPr>
              <w:rPr>
                <w:sz w:val="22"/>
                <w:szCs w:val="22"/>
              </w:rPr>
            </w:pPr>
            <w:r w:rsidRPr="00B73F10">
              <w:rPr>
                <w:sz w:val="22"/>
                <w:szCs w:val="22"/>
              </w:rPr>
              <w:t>T-Rail</w:t>
            </w:r>
          </w:p>
        </w:tc>
        <w:tc>
          <w:tcPr>
            <w:tcW w:w="3118" w:type="dxa"/>
          </w:tcPr>
          <w:p w14:paraId="173105D4" w14:textId="6FB97669" w:rsidR="00CD0266" w:rsidRPr="00B73F10" w:rsidRDefault="00CD0266" w:rsidP="00F820CB">
            <w:pPr>
              <w:rPr>
                <w:sz w:val="22"/>
                <w:szCs w:val="22"/>
              </w:rPr>
            </w:pPr>
            <w:r w:rsidRPr="00B73F10">
              <w:rPr>
                <w:sz w:val="22"/>
                <w:szCs w:val="22"/>
              </w:rPr>
              <w:t>VFTR503 / VFTR506</w:t>
            </w:r>
          </w:p>
        </w:tc>
        <w:tc>
          <w:tcPr>
            <w:tcW w:w="2642" w:type="dxa"/>
          </w:tcPr>
          <w:p w14:paraId="4EB9673D" w14:textId="2A6EA056" w:rsidR="00CD0266" w:rsidRPr="00B73F10" w:rsidRDefault="00BA251E" w:rsidP="00F820CB">
            <w:pPr>
              <w:rPr>
                <w:sz w:val="22"/>
                <w:szCs w:val="22"/>
              </w:rPr>
            </w:pPr>
            <w:r w:rsidRPr="00B73F10">
              <w:rPr>
                <w:sz w:val="22"/>
                <w:szCs w:val="22"/>
              </w:rPr>
              <w:t xml:space="preserve">50 x 100 x 3000 mm / </w:t>
            </w:r>
            <w:r w:rsidR="00330631" w:rsidRPr="00B73F10">
              <w:rPr>
                <w:sz w:val="22"/>
                <w:szCs w:val="22"/>
              </w:rPr>
              <w:t>50 x 100 x 6000 mm</w:t>
            </w:r>
          </w:p>
        </w:tc>
      </w:tr>
      <w:tr w:rsidR="00CD0266" w:rsidRPr="00B73F10" w14:paraId="09174884" w14:textId="77777777" w:rsidTr="0089357D">
        <w:trPr>
          <w:trHeight w:val="978"/>
        </w:trPr>
        <w:tc>
          <w:tcPr>
            <w:tcW w:w="988" w:type="dxa"/>
          </w:tcPr>
          <w:p w14:paraId="3EC57D66" w14:textId="71F3F78D" w:rsidR="00CD0266" w:rsidRPr="00B73F10" w:rsidRDefault="002D5C84" w:rsidP="00F820CB">
            <w:pPr>
              <w:rPr>
                <w:sz w:val="22"/>
                <w:szCs w:val="22"/>
              </w:rPr>
            </w:pPr>
            <w:r w:rsidRPr="00B73F10">
              <w:rPr>
                <w:noProof/>
                <w:sz w:val="22"/>
                <w:szCs w:val="22"/>
              </w:rPr>
              <w:drawing>
                <wp:anchor distT="0" distB="0" distL="114300" distR="114300" simplePos="0" relativeHeight="251661312" behindDoc="0" locked="0" layoutInCell="1" allowOverlap="1" wp14:anchorId="4764F7F5" wp14:editId="2851411D">
                  <wp:simplePos x="0" y="0"/>
                  <wp:positionH relativeFrom="column">
                    <wp:posOffset>-43180</wp:posOffset>
                  </wp:positionH>
                  <wp:positionV relativeFrom="paragraph">
                    <wp:posOffset>27305</wp:posOffset>
                  </wp:positionV>
                  <wp:extent cx="581025" cy="504825"/>
                  <wp:effectExtent l="0" t="0" r="9525" b="9525"/>
                  <wp:wrapNone/>
                  <wp:docPr id="1997705611" name="Picture 11" descr="A close-up of a metal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05611" name="Picture 11" descr="A close-up of a metal bar&#10;&#10;Description automatically generated"/>
                          <pic:cNvPicPr/>
                        </pic:nvPicPr>
                        <pic:blipFill rotWithShape="1">
                          <a:blip r:embed="rId23" cstate="print">
                            <a:extLst>
                              <a:ext uri="{28A0092B-C50C-407E-A947-70E740481C1C}">
                                <a14:useLocalDpi xmlns:a14="http://schemas.microsoft.com/office/drawing/2010/main" val="0"/>
                              </a:ext>
                            </a:extLst>
                          </a:blip>
                          <a:srcRect t="9017" r="10732" b="13374"/>
                          <a:stretch/>
                        </pic:blipFill>
                        <pic:spPr bwMode="auto">
                          <a:xfrm>
                            <a:off x="0" y="0"/>
                            <a:ext cx="581025"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68" w:type="dxa"/>
          </w:tcPr>
          <w:p w14:paraId="77985A13" w14:textId="6BACE057" w:rsidR="00CD0266" w:rsidRPr="00B73F10" w:rsidRDefault="00654031" w:rsidP="00F820CB">
            <w:pPr>
              <w:rPr>
                <w:sz w:val="22"/>
                <w:szCs w:val="22"/>
              </w:rPr>
            </w:pPr>
            <w:r w:rsidRPr="00B73F10">
              <w:rPr>
                <w:sz w:val="22"/>
                <w:szCs w:val="22"/>
              </w:rPr>
              <w:t>L-Rail</w:t>
            </w:r>
          </w:p>
        </w:tc>
        <w:tc>
          <w:tcPr>
            <w:tcW w:w="3118" w:type="dxa"/>
          </w:tcPr>
          <w:p w14:paraId="39687B8F" w14:textId="486B7C74" w:rsidR="00CD0266" w:rsidRPr="00B73F10" w:rsidRDefault="00B3316D" w:rsidP="00F820CB">
            <w:pPr>
              <w:rPr>
                <w:sz w:val="22"/>
                <w:szCs w:val="22"/>
              </w:rPr>
            </w:pPr>
            <w:r w:rsidRPr="00B73F10">
              <w:rPr>
                <w:sz w:val="22"/>
                <w:szCs w:val="22"/>
              </w:rPr>
              <w:t>VFLR503 / VFLR506</w:t>
            </w:r>
          </w:p>
        </w:tc>
        <w:tc>
          <w:tcPr>
            <w:tcW w:w="2642" w:type="dxa"/>
          </w:tcPr>
          <w:p w14:paraId="386F4EF0" w14:textId="77777777" w:rsidR="00DF419D" w:rsidRPr="00B73F10" w:rsidRDefault="003D5AF1" w:rsidP="00F820CB">
            <w:pPr>
              <w:rPr>
                <w:sz w:val="22"/>
                <w:szCs w:val="22"/>
              </w:rPr>
            </w:pPr>
            <w:r w:rsidRPr="00B73F10">
              <w:rPr>
                <w:sz w:val="22"/>
                <w:szCs w:val="22"/>
              </w:rPr>
              <w:t xml:space="preserve">50 x 50 x 3000 mm / </w:t>
            </w:r>
          </w:p>
          <w:p w14:paraId="7858FE0E" w14:textId="665DD2DD" w:rsidR="00CD0266" w:rsidRPr="00B73F10" w:rsidRDefault="0089357D" w:rsidP="00F820CB">
            <w:pPr>
              <w:rPr>
                <w:sz w:val="22"/>
                <w:szCs w:val="22"/>
              </w:rPr>
            </w:pPr>
            <w:r w:rsidRPr="00B73F10">
              <w:rPr>
                <w:sz w:val="22"/>
                <w:szCs w:val="22"/>
              </w:rPr>
              <w:t>50 x 50 x 6000 mm</w:t>
            </w:r>
          </w:p>
        </w:tc>
      </w:tr>
    </w:tbl>
    <w:p w14:paraId="6CA2713B" w14:textId="77777777" w:rsidR="000457C8" w:rsidRPr="00B73F10" w:rsidRDefault="000457C8" w:rsidP="0089357D">
      <w:pPr>
        <w:rPr>
          <w:sz w:val="22"/>
          <w:szCs w:val="22"/>
        </w:rPr>
      </w:pPr>
    </w:p>
    <w:p w14:paraId="714A954A" w14:textId="77777777" w:rsidR="00DA3E12" w:rsidRDefault="00DA3E12" w:rsidP="0016429C">
      <w:pPr>
        <w:rPr>
          <w:b/>
          <w:bCs/>
          <w:color w:val="0070C0"/>
          <w:sz w:val="22"/>
          <w:szCs w:val="22"/>
        </w:rPr>
      </w:pPr>
    </w:p>
    <w:p w14:paraId="34689393" w14:textId="77777777" w:rsidR="00217EFB" w:rsidRDefault="00217EFB" w:rsidP="0016429C">
      <w:pPr>
        <w:rPr>
          <w:b/>
          <w:bCs/>
          <w:color w:val="0070C0"/>
          <w:sz w:val="22"/>
          <w:szCs w:val="22"/>
        </w:rPr>
      </w:pPr>
    </w:p>
    <w:p w14:paraId="024B5D5F" w14:textId="77777777" w:rsidR="00217EFB" w:rsidRPr="00217EFB" w:rsidRDefault="0016429C" w:rsidP="00217EFB">
      <w:pPr>
        <w:rPr>
          <w:b/>
          <w:bCs/>
          <w:color w:val="0070C0"/>
          <w:sz w:val="22"/>
          <w:szCs w:val="22"/>
        </w:rPr>
      </w:pPr>
      <w:r w:rsidRPr="00B70723">
        <w:rPr>
          <w:b/>
          <w:bCs/>
          <w:color w:val="0070C0"/>
          <w:sz w:val="22"/>
          <w:szCs w:val="22"/>
        </w:rPr>
        <w:t xml:space="preserve">5. </w:t>
      </w:r>
      <w:r w:rsidR="00217EFB" w:rsidRPr="00217EFB">
        <w:rPr>
          <w:b/>
          <w:bCs/>
          <w:color w:val="0070C0"/>
          <w:sz w:val="22"/>
          <w:szCs w:val="22"/>
        </w:rPr>
        <w:t>HORIZONTAL RAILS (VFI SUPER+ ONLY)</w:t>
      </w:r>
    </w:p>
    <w:p w14:paraId="29157DD6" w14:textId="77777777" w:rsidR="00CC4B2E" w:rsidRPr="00CC4B2E" w:rsidRDefault="00CC4B2E" w:rsidP="00CC4B2E">
      <w:pPr>
        <w:rPr>
          <w:sz w:val="22"/>
          <w:szCs w:val="22"/>
        </w:rPr>
      </w:pPr>
      <w:r w:rsidRPr="00CC4B2E">
        <w:rPr>
          <w:sz w:val="22"/>
          <w:szCs w:val="22"/>
        </w:rPr>
        <w:t>System reference: VFI Super+ Horizontal Carrier</w:t>
      </w:r>
    </w:p>
    <w:p w14:paraId="09DB21EE" w14:textId="77777777" w:rsidR="00CC4B2E" w:rsidRDefault="00CC4B2E" w:rsidP="00CC4B2E">
      <w:pPr>
        <w:rPr>
          <w:sz w:val="22"/>
          <w:szCs w:val="22"/>
        </w:rPr>
      </w:pPr>
      <w:r w:rsidRPr="00CC4B2E">
        <w:rPr>
          <w:sz w:val="22"/>
          <w:szCs w:val="22"/>
        </w:rPr>
        <w:t>Function: Provides panel support independent of substrate/studs</w:t>
      </w:r>
    </w:p>
    <w:p w14:paraId="579414E1" w14:textId="6F9A3473" w:rsidR="0016429C" w:rsidRPr="00B73F10" w:rsidRDefault="00AD69DF" w:rsidP="00CC4B2E">
      <w:pPr>
        <w:rPr>
          <w:color w:val="0070C0"/>
          <w:sz w:val="22"/>
          <w:szCs w:val="22"/>
        </w:rPr>
      </w:pPr>
      <w:r w:rsidRPr="00B73F10">
        <w:rPr>
          <w:color w:val="0070C0"/>
          <w:sz w:val="22"/>
          <w:szCs w:val="22"/>
        </w:rPr>
        <w:t>5.1 RAILS</w:t>
      </w:r>
      <w:r w:rsidR="007D552F" w:rsidRPr="00B73F10">
        <w:rPr>
          <w:color w:val="0070C0"/>
          <w:sz w:val="22"/>
          <w:szCs w:val="22"/>
        </w:rPr>
        <w:t xml:space="preserve"> AND FIXING</w:t>
      </w:r>
      <w:r w:rsidR="00830938" w:rsidRPr="00B73F10">
        <w:rPr>
          <w:color w:val="0070C0"/>
          <w:sz w:val="22"/>
          <w:szCs w:val="22"/>
        </w:rPr>
        <w:t>S</w:t>
      </w:r>
    </w:p>
    <w:tbl>
      <w:tblPr>
        <w:tblStyle w:val="TableGridLight"/>
        <w:tblW w:w="0" w:type="auto"/>
        <w:tblLook w:val="04A0" w:firstRow="1" w:lastRow="0" w:firstColumn="1" w:lastColumn="0" w:noHBand="0" w:noVBand="1"/>
      </w:tblPr>
      <w:tblGrid>
        <w:gridCol w:w="988"/>
        <w:gridCol w:w="2268"/>
        <w:gridCol w:w="3118"/>
        <w:gridCol w:w="2642"/>
      </w:tblGrid>
      <w:tr w:rsidR="001E476B" w:rsidRPr="00B73F10" w14:paraId="3A5147E2" w14:textId="77777777" w:rsidTr="00465F6D">
        <w:tc>
          <w:tcPr>
            <w:tcW w:w="988" w:type="dxa"/>
            <w:shd w:val="clear" w:color="auto" w:fill="E8E8E8" w:themeFill="background2"/>
          </w:tcPr>
          <w:p w14:paraId="73DF59D2" w14:textId="77777777" w:rsidR="001E476B" w:rsidRPr="00B73F10" w:rsidRDefault="001E476B" w:rsidP="00465F6D">
            <w:pPr>
              <w:rPr>
                <w:sz w:val="22"/>
                <w:szCs w:val="22"/>
              </w:rPr>
            </w:pPr>
          </w:p>
        </w:tc>
        <w:tc>
          <w:tcPr>
            <w:tcW w:w="2268" w:type="dxa"/>
            <w:shd w:val="clear" w:color="auto" w:fill="E8E8E8" w:themeFill="background2"/>
          </w:tcPr>
          <w:p w14:paraId="5A85BB5C" w14:textId="12C2CB42" w:rsidR="001E476B" w:rsidRPr="00B73F10" w:rsidRDefault="001E476B" w:rsidP="00465F6D">
            <w:pPr>
              <w:rPr>
                <w:sz w:val="22"/>
                <w:szCs w:val="22"/>
              </w:rPr>
            </w:pPr>
            <w:r w:rsidRPr="00B73F10">
              <w:rPr>
                <w:sz w:val="22"/>
                <w:szCs w:val="22"/>
              </w:rPr>
              <w:t>Rail</w:t>
            </w:r>
            <w:r w:rsidR="007D552F" w:rsidRPr="00B73F10">
              <w:rPr>
                <w:sz w:val="22"/>
                <w:szCs w:val="22"/>
              </w:rPr>
              <w:t xml:space="preserve">/fixing </w:t>
            </w:r>
            <w:r w:rsidRPr="00B73F10">
              <w:rPr>
                <w:sz w:val="22"/>
                <w:szCs w:val="22"/>
              </w:rPr>
              <w:t>type</w:t>
            </w:r>
          </w:p>
        </w:tc>
        <w:tc>
          <w:tcPr>
            <w:tcW w:w="3118" w:type="dxa"/>
            <w:shd w:val="clear" w:color="auto" w:fill="E8E8E8" w:themeFill="background2"/>
          </w:tcPr>
          <w:p w14:paraId="57718BD1" w14:textId="77777777" w:rsidR="001E476B" w:rsidRPr="00B73F10" w:rsidRDefault="001E476B" w:rsidP="00465F6D">
            <w:pPr>
              <w:rPr>
                <w:sz w:val="22"/>
                <w:szCs w:val="22"/>
              </w:rPr>
            </w:pPr>
            <w:r w:rsidRPr="00B73F10">
              <w:rPr>
                <w:sz w:val="22"/>
                <w:szCs w:val="22"/>
              </w:rPr>
              <w:t>Reference</w:t>
            </w:r>
          </w:p>
        </w:tc>
        <w:tc>
          <w:tcPr>
            <w:tcW w:w="2642" w:type="dxa"/>
            <w:shd w:val="clear" w:color="auto" w:fill="E8E8E8" w:themeFill="background2"/>
          </w:tcPr>
          <w:p w14:paraId="3A0DB122" w14:textId="77777777" w:rsidR="001E476B" w:rsidRPr="00B73F10" w:rsidRDefault="001E476B" w:rsidP="00465F6D">
            <w:pPr>
              <w:rPr>
                <w:sz w:val="22"/>
                <w:szCs w:val="22"/>
              </w:rPr>
            </w:pPr>
            <w:r w:rsidRPr="00B73F10">
              <w:rPr>
                <w:sz w:val="22"/>
                <w:szCs w:val="22"/>
              </w:rPr>
              <w:t xml:space="preserve">Sizes </w:t>
            </w:r>
          </w:p>
        </w:tc>
      </w:tr>
      <w:tr w:rsidR="001E476B" w:rsidRPr="00B73F10" w14:paraId="379FC284" w14:textId="77777777" w:rsidTr="00465F6D">
        <w:trPr>
          <w:trHeight w:val="852"/>
        </w:trPr>
        <w:tc>
          <w:tcPr>
            <w:tcW w:w="988" w:type="dxa"/>
          </w:tcPr>
          <w:p w14:paraId="5B3F7D78" w14:textId="2EC05B4A" w:rsidR="001E476B" w:rsidRPr="00B73F10" w:rsidRDefault="007F3F0E" w:rsidP="00465F6D">
            <w:pPr>
              <w:rPr>
                <w:sz w:val="22"/>
                <w:szCs w:val="22"/>
              </w:rPr>
            </w:pPr>
            <w:r w:rsidRPr="00B73F10">
              <w:rPr>
                <w:noProof/>
                <w:sz w:val="22"/>
                <w:szCs w:val="22"/>
              </w:rPr>
              <w:drawing>
                <wp:anchor distT="0" distB="0" distL="114300" distR="114300" simplePos="0" relativeHeight="251665408" behindDoc="0" locked="0" layoutInCell="1" allowOverlap="1" wp14:anchorId="04952307" wp14:editId="7D59F49A">
                  <wp:simplePos x="0" y="0"/>
                  <wp:positionH relativeFrom="column">
                    <wp:posOffset>-48003</wp:posOffset>
                  </wp:positionH>
                  <wp:positionV relativeFrom="paragraph">
                    <wp:posOffset>22176</wp:posOffset>
                  </wp:positionV>
                  <wp:extent cx="581536" cy="450215"/>
                  <wp:effectExtent l="0" t="0" r="9525" b="0"/>
                  <wp:wrapNone/>
                  <wp:docPr id="17175659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65959" name="Picture 10"/>
                          <pic:cNvPicPr/>
                        </pic:nvPicPr>
                        <pic:blipFill rotWithShape="1">
                          <a:blip r:embed="rId24" cstate="print">
                            <a:extLst>
                              <a:ext uri="{28A0092B-C50C-407E-A947-70E740481C1C}">
                                <a14:useLocalDpi xmlns:a14="http://schemas.microsoft.com/office/drawing/2010/main" val="0"/>
                              </a:ext>
                            </a:extLst>
                          </a:blip>
                          <a:srcRect l="52390" t="33364" r="8714"/>
                          <a:stretch/>
                        </pic:blipFill>
                        <pic:spPr bwMode="auto">
                          <a:xfrm>
                            <a:off x="0" y="0"/>
                            <a:ext cx="581536" cy="450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68" w:type="dxa"/>
          </w:tcPr>
          <w:p w14:paraId="2DBD52AA" w14:textId="3853F07C" w:rsidR="001E476B" w:rsidRPr="00B73F10" w:rsidRDefault="003878C4" w:rsidP="00465F6D">
            <w:pPr>
              <w:rPr>
                <w:sz w:val="22"/>
                <w:szCs w:val="22"/>
              </w:rPr>
            </w:pPr>
            <w:r w:rsidRPr="00B73F10">
              <w:rPr>
                <w:sz w:val="22"/>
                <w:szCs w:val="22"/>
              </w:rPr>
              <w:t>U</w:t>
            </w:r>
            <w:r w:rsidR="001E476B" w:rsidRPr="00B73F10">
              <w:rPr>
                <w:sz w:val="22"/>
                <w:szCs w:val="22"/>
              </w:rPr>
              <w:t>-Rail</w:t>
            </w:r>
          </w:p>
        </w:tc>
        <w:tc>
          <w:tcPr>
            <w:tcW w:w="3118" w:type="dxa"/>
          </w:tcPr>
          <w:p w14:paraId="53191714" w14:textId="47911459" w:rsidR="001E476B" w:rsidRPr="00B73F10" w:rsidRDefault="0046090D" w:rsidP="00465F6D">
            <w:pPr>
              <w:rPr>
                <w:sz w:val="22"/>
                <w:szCs w:val="22"/>
              </w:rPr>
            </w:pPr>
            <w:r w:rsidRPr="00B73F10">
              <w:rPr>
                <w:sz w:val="22"/>
                <w:szCs w:val="22"/>
              </w:rPr>
              <w:t>VF2/U</w:t>
            </w:r>
          </w:p>
        </w:tc>
        <w:tc>
          <w:tcPr>
            <w:tcW w:w="2642" w:type="dxa"/>
          </w:tcPr>
          <w:p w14:paraId="04973382" w14:textId="409ECBE5" w:rsidR="001E476B" w:rsidRPr="00B73F10" w:rsidRDefault="00C14D07" w:rsidP="00465F6D">
            <w:pPr>
              <w:rPr>
                <w:sz w:val="22"/>
                <w:szCs w:val="22"/>
              </w:rPr>
            </w:pPr>
            <w:r w:rsidRPr="00B73F10">
              <w:rPr>
                <w:sz w:val="22"/>
                <w:szCs w:val="22"/>
              </w:rPr>
              <w:t>90x15x2mm</w:t>
            </w:r>
            <w:r w:rsidR="007F3F0E" w:rsidRPr="00B73F10">
              <w:rPr>
                <w:sz w:val="22"/>
                <w:szCs w:val="22"/>
              </w:rPr>
              <w:t xml:space="preserve"> / 174x15x2mm</w:t>
            </w:r>
          </w:p>
        </w:tc>
      </w:tr>
      <w:tr w:rsidR="00144EBF" w:rsidRPr="00B73F10" w14:paraId="41686698" w14:textId="77777777" w:rsidTr="008B2A0D">
        <w:trPr>
          <w:trHeight w:val="910"/>
        </w:trPr>
        <w:tc>
          <w:tcPr>
            <w:tcW w:w="988" w:type="dxa"/>
          </w:tcPr>
          <w:p w14:paraId="50F7C49E" w14:textId="247AF0F7" w:rsidR="00144EBF" w:rsidRPr="00B73F10" w:rsidRDefault="00F9318C" w:rsidP="00465F6D">
            <w:pPr>
              <w:rPr>
                <w:noProof/>
                <w:sz w:val="22"/>
                <w:szCs w:val="22"/>
              </w:rPr>
            </w:pPr>
            <w:r w:rsidRPr="00B73F10">
              <w:rPr>
                <w:noProof/>
                <w:sz w:val="22"/>
                <w:szCs w:val="22"/>
              </w:rPr>
              <w:drawing>
                <wp:anchor distT="0" distB="0" distL="114300" distR="114300" simplePos="0" relativeHeight="251669504" behindDoc="0" locked="0" layoutInCell="1" allowOverlap="1" wp14:anchorId="596C1938" wp14:editId="0D2D2348">
                  <wp:simplePos x="0" y="0"/>
                  <wp:positionH relativeFrom="column">
                    <wp:posOffset>41591</wp:posOffset>
                  </wp:positionH>
                  <wp:positionV relativeFrom="paragraph">
                    <wp:posOffset>-44774</wp:posOffset>
                  </wp:positionV>
                  <wp:extent cx="402306" cy="580555"/>
                  <wp:effectExtent l="6033" t="0" r="4127" b="4128"/>
                  <wp:wrapNone/>
                  <wp:docPr id="795149867" name="Picture 16" descr="A close-up of a scr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49867" name="Picture 16" descr="A close-up of a screw&#10;&#10;Description automatically generated"/>
                          <pic:cNvPicPr/>
                        </pic:nvPicPr>
                        <pic:blipFill rotWithShape="1">
                          <a:blip r:embed="rId25" cstate="print">
                            <a:extLst>
                              <a:ext uri="{28A0092B-C50C-407E-A947-70E740481C1C}">
                                <a14:useLocalDpi xmlns:a14="http://schemas.microsoft.com/office/drawing/2010/main" val="0"/>
                              </a:ext>
                            </a:extLst>
                          </a:blip>
                          <a:srcRect l="18278" t="8556" r="24987" b="9471"/>
                          <a:stretch/>
                        </pic:blipFill>
                        <pic:spPr bwMode="auto">
                          <a:xfrm rot="5400000">
                            <a:off x="0" y="0"/>
                            <a:ext cx="406529" cy="5866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68" w:type="dxa"/>
          </w:tcPr>
          <w:p w14:paraId="4C3ED0F7" w14:textId="31C5F1A3" w:rsidR="00144EBF" w:rsidRPr="00B73F10" w:rsidRDefault="005A38C9" w:rsidP="00465F6D">
            <w:pPr>
              <w:rPr>
                <w:sz w:val="22"/>
                <w:szCs w:val="22"/>
              </w:rPr>
            </w:pPr>
            <w:proofErr w:type="spellStart"/>
            <w:r w:rsidRPr="00B73F10">
              <w:rPr>
                <w:sz w:val="22"/>
                <w:szCs w:val="22"/>
              </w:rPr>
              <w:t>VitraFix</w:t>
            </w:r>
            <w:proofErr w:type="spellEnd"/>
            <w:r w:rsidR="00CE6CE0" w:rsidRPr="00B73F10">
              <w:rPr>
                <w:sz w:val="22"/>
                <w:szCs w:val="22"/>
              </w:rPr>
              <w:t xml:space="preserve"> Self Drill Hex head with washer</w:t>
            </w:r>
          </w:p>
        </w:tc>
        <w:tc>
          <w:tcPr>
            <w:tcW w:w="3118" w:type="dxa"/>
          </w:tcPr>
          <w:p w14:paraId="20E37F54" w14:textId="3478B222" w:rsidR="00144EBF" w:rsidRPr="00B73F10" w:rsidRDefault="00781322" w:rsidP="00465F6D">
            <w:pPr>
              <w:rPr>
                <w:sz w:val="22"/>
                <w:szCs w:val="22"/>
              </w:rPr>
            </w:pPr>
            <w:r w:rsidRPr="00B73F10">
              <w:rPr>
                <w:sz w:val="22"/>
                <w:szCs w:val="22"/>
              </w:rPr>
              <w:t>VFSD.538/A4</w:t>
            </w:r>
          </w:p>
        </w:tc>
        <w:tc>
          <w:tcPr>
            <w:tcW w:w="2642" w:type="dxa"/>
          </w:tcPr>
          <w:p w14:paraId="52988D0F" w14:textId="617B3370" w:rsidR="00144EBF" w:rsidRPr="00B73F10" w:rsidRDefault="003B6BF4" w:rsidP="00465F6D">
            <w:pPr>
              <w:rPr>
                <w:sz w:val="22"/>
                <w:szCs w:val="22"/>
              </w:rPr>
            </w:pPr>
            <w:r w:rsidRPr="00B73F10">
              <w:rPr>
                <w:sz w:val="22"/>
                <w:szCs w:val="22"/>
              </w:rPr>
              <w:t>5.5x38mm</w:t>
            </w:r>
          </w:p>
        </w:tc>
      </w:tr>
      <w:tr w:rsidR="00830938" w:rsidRPr="00B73F10" w14:paraId="0FC4DFC3" w14:textId="77777777" w:rsidTr="008B2A0D">
        <w:trPr>
          <w:trHeight w:val="980"/>
        </w:trPr>
        <w:tc>
          <w:tcPr>
            <w:tcW w:w="988" w:type="dxa"/>
          </w:tcPr>
          <w:p w14:paraId="3BFEBE00" w14:textId="4EBE65FC" w:rsidR="00830938" w:rsidRPr="00B73F10" w:rsidRDefault="00A51B0F" w:rsidP="00465F6D">
            <w:pPr>
              <w:rPr>
                <w:noProof/>
                <w:sz w:val="22"/>
                <w:szCs w:val="22"/>
              </w:rPr>
            </w:pPr>
            <w:r w:rsidRPr="00B73F10">
              <w:rPr>
                <w:noProof/>
                <w:sz w:val="22"/>
                <w:szCs w:val="22"/>
              </w:rPr>
              <w:drawing>
                <wp:anchor distT="0" distB="0" distL="114300" distR="114300" simplePos="0" relativeHeight="251670528" behindDoc="0" locked="0" layoutInCell="1" allowOverlap="1" wp14:anchorId="795B5AF8" wp14:editId="17AF493D">
                  <wp:simplePos x="0" y="0"/>
                  <wp:positionH relativeFrom="column">
                    <wp:posOffset>-767</wp:posOffset>
                  </wp:positionH>
                  <wp:positionV relativeFrom="paragraph">
                    <wp:posOffset>226579</wp:posOffset>
                  </wp:positionV>
                  <wp:extent cx="504701" cy="205756"/>
                  <wp:effectExtent l="0" t="0" r="0" b="3810"/>
                  <wp:wrapNone/>
                  <wp:docPr id="501935754" name="Picture 17" descr="A close-up of a scr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35754" name="Picture 17" descr="A close-up of a screw&#10;&#10;Description automatically generated"/>
                          <pic:cNvPicPr/>
                        </pic:nvPicPr>
                        <pic:blipFill rotWithShape="1">
                          <a:blip r:embed="rId26" cstate="print">
                            <a:extLst>
                              <a:ext uri="{28A0092B-C50C-407E-A947-70E740481C1C}">
                                <a14:useLocalDpi xmlns:a14="http://schemas.microsoft.com/office/drawing/2010/main" val="0"/>
                              </a:ext>
                            </a:extLst>
                          </a:blip>
                          <a:srcRect l="4403" t="31877" r="3899" b="30739"/>
                          <a:stretch/>
                        </pic:blipFill>
                        <pic:spPr bwMode="auto">
                          <a:xfrm>
                            <a:off x="0" y="0"/>
                            <a:ext cx="504701" cy="2057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68" w:type="dxa"/>
          </w:tcPr>
          <w:p w14:paraId="36CBDEB7" w14:textId="06610FED" w:rsidR="00830938" w:rsidRPr="00B73F10" w:rsidRDefault="005A38C9" w:rsidP="00465F6D">
            <w:pPr>
              <w:rPr>
                <w:sz w:val="22"/>
                <w:szCs w:val="22"/>
              </w:rPr>
            </w:pPr>
            <w:proofErr w:type="spellStart"/>
            <w:r w:rsidRPr="00B73F10">
              <w:rPr>
                <w:sz w:val="22"/>
                <w:szCs w:val="22"/>
              </w:rPr>
              <w:t>VitraFix</w:t>
            </w:r>
            <w:proofErr w:type="spellEnd"/>
            <w:r w:rsidR="00A51B0F" w:rsidRPr="00B73F10">
              <w:rPr>
                <w:sz w:val="22"/>
                <w:szCs w:val="22"/>
              </w:rPr>
              <w:t xml:space="preserve"> Self Drill Hex head</w:t>
            </w:r>
          </w:p>
        </w:tc>
        <w:tc>
          <w:tcPr>
            <w:tcW w:w="3118" w:type="dxa"/>
          </w:tcPr>
          <w:p w14:paraId="462BEEB8" w14:textId="4DFBA4B2" w:rsidR="00830938" w:rsidRPr="00B73F10" w:rsidRDefault="00E47586" w:rsidP="00465F6D">
            <w:pPr>
              <w:rPr>
                <w:sz w:val="22"/>
                <w:szCs w:val="22"/>
              </w:rPr>
            </w:pPr>
            <w:r w:rsidRPr="00B73F10">
              <w:rPr>
                <w:sz w:val="22"/>
                <w:szCs w:val="22"/>
              </w:rPr>
              <w:t xml:space="preserve">VFSD4.825 </w:t>
            </w:r>
            <w:r w:rsidRPr="00B73F10">
              <w:rPr>
                <w:i/>
                <w:iCs/>
                <w:sz w:val="22"/>
                <w:szCs w:val="22"/>
              </w:rPr>
              <w:t>(</w:t>
            </w:r>
            <w:r w:rsidR="008B2A0D" w:rsidRPr="00B73F10">
              <w:rPr>
                <w:i/>
                <w:iCs/>
                <w:sz w:val="22"/>
                <w:szCs w:val="22"/>
              </w:rPr>
              <w:t>See manufacturers details for fixing centres</w:t>
            </w:r>
            <w:r w:rsidRPr="00B73F10">
              <w:rPr>
                <w:i/>
                <w:iCs/>
                <w:sz w:val="22"/>
                <w:szCs w:val="22"/>
              </w:rPr>
              <w:t>)</w:t>
            </w:r>
          </w:p>
        </w:tc>
        <w:tc>
          <w:tcPr>
            <w:tcW w:w="2642" w:type="dxa"/>
          </w:tcPr>
          <w:p w14:paraId="1E71D353" w14:textId="5120EA6A" w:rsidR="00830938" w:rsidRPr="00B73F10" w:rsidRDefault="00A51B0F" w:rsidP="00465F6D">
            <w:pPr>
              <w:rPr>
                <w:sz w:val="22"/>
                <w:szCs w:val="22"/>
              </w:rPr>
            </w:pPr>
            <w:r w:rsidRPr="00B73F10">
              <w:rPr>
                <w:sz w:val="22"/>
                <w:szCs w:val="22"/>
              </w:rPr>
              <w:t>4.8x25mm, 8mm</w:t>
            </w:r>
          </w:p>
        </w:tc>
      </w:tr>
      <w:tr w:rsidR="00D71048" w:rsidRPr="00B73F10" w14:paraId="021B701C" w14:textId="77777777" w:rsidTr="008B2A0D">
        <w:trPr>
          <w:trHeight w:val="980"/>
        </w:trPr>
        <w:tc>
          <w:tcPr>
            <w:tcW w:w="988" w:type="dxa"/>
          </w:tcPr>
          <w:p w14:paraId="4323343D" w14:textId="77777777" w:rsidR="00D71048" w:rsidRPr="00B73F10" w:rsidRDefault="00D71048" w:rsidP="00465F6D">
            <w:pPr>
              <w:rPr>
                <w:noProof/>
                <w:sz w:val="22"/>
                <w:szCs w:val="22"/>
              </w:rPr>
            </w:pPr>
          </w:p>
        </w:tc>
        <w:tc>
          <w:tcPr>
            <w:tcW w:w="2268" w:type="dxa"/>
          </w:tcPr>
          <w:p w14:paraId="3897DA0F" w14:textId="641303B8" w:rsidR="00D71048" w:rsidRPr="00B73F10" w:rsidRDefault="00846FF1" w:rsidP="00465F6D">
            <w:pPr>
              <w:rPr>
                <w:sz w:val="22"/>
                <w:szCs w:val="22"/>
              </w:rPr>
            </w:pPr>
            <w:r w:rsidRPr="00B73F10">
              <w:rPr>
                <w:sz w:val="22"/>
                <w:szCs w:val="22"/>
              </w:rPr>
              <w:t>Masonry anchors</w:t>
            </w:r>
            <w:r w:rsidR="008146D7" w:rsidRPr="00B73F10">
              <w:rPr>
                <w:sz w:val="22"/>
                <w:szCs w:val="22"/>
              </w:rPr>
              <w:t xml:space="preserve"> - ETA approved fire-rated fixing</w:t>
            </w:r>
          </w:p>
        </w:tc>
        <w:tc>
          <w:tcPr>
            <w:tcW w:w="3118" w:type="dxa"/>
          </w:tcPr>
          <w:p w14:paraId="34953962" w14:textId="56B5DDA4" w:rsidR="00D71048" w:rsidRPr="00B73F10" w:rsidRDefault="008146D7" w:rsidP="00465F6D">
            <w:pPr>
              <w:rPr>
                <w:sz w:val="22"/>
                <w:szCs w:val="22"/>
              </w:rPr>
            </w:pPr>
            <w:r w:rsidRPr="00B73F10">
              <w:rPr>
                <w:sz w:val="22"/>
                <w:szCs w:val="22"/>
              </w:rPr>
              <w:t>Valcan partner approved fixings</w:t>
            </w:r>
          </w:p>
        </w:tc>
        <w:tc>
          <w:tcPr>
            <w:tcW w:w="2642" w:type="dxa"/>
          </w:tcPr>
          <w:p w14:paraId="5BC72676" w14:textId="77777777" w:rsidR="00D71048" w:rsidRPr="00B73F10" w:rsidRDefault="00D71048" w:rsidP="00465F6D">
            <w:pPr>
              <w:rPr>
                <w:sz w:val="22"/>
                <w:szCs w:val="22"/>
              </w:rPr>
            </w:pPr>
          </w:p>
        </w:tc>
      </w:tr>
    </w:tbl>
    <w:p w14:paraId="241CCF73" w14:textId="77777777" w:rsidR="00EE47EA" w:rsidRPr="00B73F10" w:rsidRDefault="00EE47EA" w:rsidP="00EE47EA">
      <w:pPr>
        <w:rPr>
          <w:sz w:val="22"/>
          <w:szCs w:val="22"/>
        </w:rPr>
      </w:pPr>
    </w:p>
    <w:p w14:paraId="6F982754" w14:textId="77777777" w:rsidR="0042206C" w:rsidRPr="00B73F10" w:rsidRDefault="0042206C" w:rsidP="00BA5981">
      <w:pPr>
        <w:rPr>
          <w:color w:val="0070C0"/>
          <w:sz w:val="22"/>
          <w:szCs w:val="22"/>
        </w:rPr>
      </w:pPr>
    </w:p>
    <w:p w14:paraId="37F11BAE" w14:textId="6D3FA8B0" w:rsidR="00BA5981" w:rsidRPr="00B70723" w:rsidRDefault="00767C25" w:rsidP="00BA5981">
      <w:pPr>
        <w:rPr>
          <w:b/>
          <w:bCs/>
          <w:color w:val="0070C0"/>
          <w:sz w:val="22"/>
          <w:szCs w:val="22"/>
        </w:rPr>
      </w:pPr>
      <w:r w:rsidRPr="00B70723">
        <w:rPr>
          <w:b/>
          <w:bCs/>
          <w:color w:val="0070C0"/>
          <w:sz w:val="22"/>
          <w:szCs w:val="22"/>
        </w:rPr>
        <w:t>6</w:t>
      </w:r>
      <w:r w:rsidR="00370B4F" w:rsidRPr="00B70723">
        <w:rPr>
          <w:b/>
          <w:bCs/>
          <w:color w:val="0070C0"/>
          <w:sz w:val="22"/>
          <w:szCs w:val="22"/>
        </w:rPr>
        <w:t xml:space="preserve">. JOINTS AND TOLERANCES </w:t>
      </w:r>
    </w:p>
    <w:p w14:paraId="23EA1983" w14:textId="331343EF" w:rsidR="00BA52A9" w:rsidRPr="00BA52A9" w:rsidRDefault="00BA52A9" w:rsidP="00BA52A9">
      <w:pPr>
        <w:rPr>
          <w:sz w:val="22"/>
          <w:szCs w:val="22"/>
        </w:rPr>
      </w:pPr>
      <w:r w:rsidRPr="00BA52A9">
        <w:rPr>
          <w:sz w:val="22"/>
          <w:szCs w:val="22"/>
        </w:rPr>
        <w:t>Joint type: Open joint (ventilated façade)</w:t>
      </w:r>
    </w:p>
    <w:p w14:paraId="66E16BA3" w14:textId="25546E2C" w:rsidR="00BA52A9" w:rsidRPr="00BA52A9" w:rsidRDefault="00BA52A9" w:rsidP="00BA52A9">
      <w:pPr>
        <w:rPr>
          <w:sz w:val="22"/>
          <w:szCs w:val="22"/>
        </w:rPr>
      </w:pPr>
      <w:r w:rsidRPr="00BA52A9">
        <w:rPr>
          <w:sz w:val="22"/>
          <w:szCs w:val="22"/>
        </w:rPr>
        <w:t xml:space="preserve">Joint width: </w:t>
      </w:r>
      <w:proofErr w:type="gramStart"/>
      <w:r w:rsidRPr="00BA52A9">
        <w:rPr>
          <w:sz w:val="22"/>
          <w:szCs w:val="22"/>
        </w:rPr>
        <w:t>Typically</w:t>
      </w:r>
      <w:proofErr w:type="gramEnd"/>
      <w:r w:rsidRPr="00BA52A9">
        <w:rPr>
          <w:sz w:val="22"/>
          <w:szCs w:val="22"/>
        </w:rPr>
        <w:t xml:space="preserve"> 8–12 mm (project specific)</w:t>
      </w:r>
    </w:p>
    <w:p w14:paraId="70EB3D21" w14:textId="3CA51CF3" w:rsidR="00BA52A9" w:rsidRPr="00BA52A9" w:rsidRDefault="00BA52A9" w:rsidP="00BA52A9">
      <w:pPr>
        <w:rPr>
          <w:sz w:val="22"/>
          <w:szCs w:val="22"/>
        </w:rPr>
      </w:pPr>
      <w:r w:rsidRPr="00BA52A9">
        <w:rPr>
          <w:sz w:val="22"/>
          <w:szCs w:val="22"/>
        </w:rPr>
        <w:t>Layout options:</w:t>
      </w:r>
    </w:p>
    <w:p w14:paraId="0B9510EE" w14:textId="77777777" w:rsidR="00BA52A9" w:rsidRPr="00BA52A9" w:rsidRDefault="00BA52A9" w:rsidP="00B40CB3">
      <w:pPr>
        <w:pStyle w:val="ListParagraph"/>
        <w:numPr>
          <w:ilvl w:val="0"/>
          <w:numId w:val="32"/>
        </w:numPr>
        <w:rPr>
          <w:sz w:val="22"/>
          <w:szCs w:val="22"/>
        </w:rPr>
      </w:pPr>
      <w:r w:rsidRPr="00BA52A9">
        <w:rPr>
          <w:sz w:val="22"/>
          <w:szCs w:val="22"/>
        </w:rPr>
        <w:t>Stack bond (VFI+)</w:t>
      </w:r>
    </w:p>
    <w:p w14:paraId="70B72A56" w14:textId="77777777" w:rsidR="00BA52A9" w:rsidRPr="00BA52A9" w:rsidRDefault="00BA52A9" w:rsidP="00B40CB3">
      <w:pPr>
        <w:pStyle w:val="ListParagraph"/>
        <w:numPr>
          <w:ilvl w:val="0"/>
          <w:numId w:val="32"/>
        </w:numPr>
        <w:rPr>
          <w:sz w:val="22"/>
          <w:szCs w:val="22"/>
        </w:rPr>
      </w:pPr>
      <w:r w:rsidRPr="00BA52A9">
        <w:rPr>
          <w:sz w:val="22"/>
          <w:szCs w:val="22"/>
        </w:rPr>
        <w:t>Staggered bond (VFI Super+)</w:t>
      </w:r>
    </w:p>
    <w:p w14:paraId="3DE02811" w14:textId="0EDC8348" w:rsidR="00BA52A9" w:rsidRPr="00BA52A9" w:rsidRDefault="00BA52A9" w:rsidP="00BA52A9">
      <w:pPr>
        <w:rPr>
          <w:sz w:val="22"/>
          <w:szCs w:val="22"/>
        </w:rPr>
      </w:pPr>
      <w:r w:rsidRPr="00BA52A9">
        <w:rPr>
          <w:sz w:val="22"/>
          <w:szCs w:val="22"/>
        </w:rPr>
        <w:t>Joints to accommodate:</w:t>
      </w:r>
    </w:p>
    <w:p w14:paraId="5B6DF3B5" w14:textId="77777777" w:rsidR="00BA52A9" w:rsidRPr="00BA52A9" w:rsidRDefault="00BA52A9" w:rsidP="00B40CB3">
      <w:pPr>
        <w:pStyle w:val="ListParagraph"/>
        <w:numPr>
          <w:ilvl w:val="0"/>
          <w:numId w:val="33"/>
        </w:numPr>
        <w:rPr>
          <w:sz w:val="22"/>
          <w:szCs w:val="22"/>
        </w:rPr>
      </w:pPr>
      <w:r w:rsidRPr="00BA52A9">
        <w:rPr>
          <w:sz w:val="22"/>
          <w:szCs w:val="22"/>
        </w:rPr>
        <w:t>Thermal expansion</w:t>
      </w:r>
    </w:p>
    <w:p w14:paraId="242B574C" w14:textId="77777777" w:rsidR="00BA52A9" w:rsidRPr="00BA52A9" w:rsidRDefault="00BA52A9" w:rsidP="00B40CB3">
      <w:pPr>
        <w:pStyle w:val="ListParagraph"/>
        <w:numPr>
          <w:ilvl w:val="0"/>
          <w:numId w:val="33"/>
        </w:numPr>
        <w:rPr>
          <w:sz w:val="22"/>
          <w:szCs w:val="22"/>
        </w:rPr>
      </w:pPr>
      <w:r w:rsidRPr="00BA52A9">
        <w:rPr>
          <w:sz w:val="22"/>
          <w:szCs w:val="22"/>
        </w:rPr>
        <w:t>Structural movement</w:t>
      </w:r>
    </w:p>
    <w:p w14:paraId="2DC0D1B5" w14:textId="77777777" w:rsidR="00BA52A9" w:rsidRPr="00BA52A9" w:rsidRDefault="00BA52A9" w:rsidP="00B40CB3">
      <w:pPr>
        <w:pStyle w:val="ListParagraph"/>
        <w:numPr>
          <w:ilvl w:val="0"/>
          <w:numId w:val="33"/>
        </w:numPr>
        <w:rPr>
          <w:sz w:val="22"/>
          <w:szCs w:val="22"/>
        </w:rPr>
      </w:pPr>
      <w:r w:rsidRPr="00BA52A9">
        <w:rPr>
          <w:sz w:val="22"/>
          <w:szCs w:val="22"/>
        </w:rPr>
        <w:t>Installation tolerances</w:t>
      </w:r>
    </w:p>
    <w:p w14:paraId="490E828E" w14:textId="77777777" w:rsidR="0042206C" w:rsidRPr="00B73F10" w:rsidRDefault="0042206C" w:rsidP="00BA5981">
      <w:pPr>
        <w:rPr>
          <w:b/>
          <w:bCs/>
          <w:sz w:val="22"/>
          <w:szCs w:val="22"/>
        </w:rPr>
      </w:pPr>
    </w:p>
    <w:p w14:paraId="4B0393A5" w14:textId="77777777" w:rsidR="00117B11" w:rsidRDefault="00117B11" w:rsidP="00BA5981">
      <w:pPr>
        <w:rPr>
          <w:b/>
          <w:bCs/>
          <w:color w:val="0070C0"/>
          <w:sz w:val="22"/>
          <w:szCs w:val="22"/>
        </w:rPr>
      </w:pPr>
    </w:p>
    <w:p w14:paraId="41F5BC75" w14:textId="77777777" w:rsidR="00117B11" w:rsidRDefault="00117B11" w:rsidP="00BA5981">
      <w:pPr>
        <w:rPr>
          <w:b/>
          <w:bCs/>
          <w:color w:val="0070C0"/>
          <w:sz w:val="22"/>
          <w:szCs w:val="22"/>
        </w:rPr>
      </w:pPr>
    </w:p>
    <w:p w14:paraId="71F9114D" w14:textId="77777777" w:rsidR="00117B11" w:rsidRDefault="00117B11" w:rsidP="00BA5981">
      <w:pPr>
        <w:rPr>
          <w:b/>
          <w:bCs/>
          <w:color w:val="0070C0"/>
          <w:sz w:val="22"/>
          <w:szCs w:val="22"/>
        </w:rPr>
      </w:pPr>
    </w:p>
    <w:p w14:paraId="22FFBD68" w14:textId="77777777" w:rsidR="00117B11" w:rsidRDefault="00117B11" w:rsidP="00BA5981">
      <w:pPr>
        <w:rPr>
          <w:b/>
          <w:bCs/>
          <w:color w:val="0070C0"/>
          <w:sz w:val="22"/>
          <w:szCs w:val="22"/>
        </w:rPr>
      </w:pPr>
    </w:p>
    <w:p w14:paraId="76677E8A" w14:textId="77777777" w:rsidR="00117B11" w:rsidRDefault="00117B11" w:rsidP="00BA5981">
      <w:pPr>
        <w:rPr>
          <w:b/>
          <w:bCs/>
          <w:color w:val="0070C0"/>
          <w:sz w:val="22"/>
          <w:szCs w:val="22"/>
        </w:rPr>
      </w:pPr>
    </w:p>
    <w:p w14:paraId="67665975" w14:textId="48120570" w:rsidR="00BA5981" w:rsidRPr="00B70723" w:rsidRDefault="00C47A50" w:rsidP="00BA5981">
      <w:pPr>
        <w:rPr>
          <w:b/>
          <w:bCs/>
          <w:color w:val="0070C0"/>
          <w:sz w:val="22"/>
          <w:szCs w:val="22"/>
        </w:rPr>
      </w:pPr>
      <w:r w:rsidRPr="00B70723">
        <w:rPr>
          <w:b/>
          <w:bCs/>
          <w:color w:val="0070C0"/>
          <w:sz w:val="22"/>
          <w:szCs w:val="22"/>
        </w:rPr>
        <w:t>7</w:t>
      </w:r>
      <w:r w:rsidR="00BA5981" w:rsidRPr="00B70723">
        <w:rPr>
          <w:b/>
          <w:bCs/>
          <w:color w:val="0070C0"/>
          <w:sz w:val="22"/>
          <w:szCs w:val="22"/>
        </w:rPr>
        <w:t>.</w:t>
      </w:r>
      <w:r w:rsidR="00A8661B" w:rsidRPr="00B70723">
        <w:rPr>
          <w:b/>
          <w:bCs/>
          <w:color w:val="0070C0"/>
          <w:sz w:val="22"/>
          <w:szCs w:val="22"/>
        </w:rPr>
        <w:t xml:space="preserve"> CAVITY AND VENTILATION</w:t>
      </w:r>
      <w:r w:rsidR="00BA5981" w:rsidRPr="00B70723">
        <w:rPr>
          <w:b/>
          <w:bCs/>
          <w:color w:val="0070C0"/>
          <w:sz w:val="22"/>
          <w:szCs w:val="22"/>
        </w:rPr>
        <w:t xml:space="preserve"> </w:t>
      </w:r>
    </w:p>
    <w:p w14:paraId="7C30812A" w14:textId="77777777" w:rsidR="00117B11" w:rsidRPr="00117B11" w:rsidRDefault="00117B11" w:rsidP="00117B11">
      <w:pPr>
        <w:rPr>
          <w:sz w:val="22"/>
          <w:szCs w:val="22"/>
        </w:rPr>
      </w:pPr>
      <w:r w:rsidRPr="00117B11">
        <w:rPr>
          <w:sz w:val="22"/>
          <w:szCs w:val="22"/>
        </w:rPr>
        <w:t>Cavity Depth</w:t>
      </w:r>
    </w:p>
    <w:p w14:paraId="6BD81640" w14:textId="77777777" w:rsidR="00117B11" w:rsidRPr="00117B11" w:rsidRDefault="00117B11" w:rsidP="00B40CB3">
      <w:pPr>
        <w:pStyle w:val="ListParagraph"/>
        <w:numPr>
          <w:ilvl w:val="0"/>
          <w:numId w:val="34"/>
        </w:numPr>
        <w:rPr>
          <w:sz w:val="22"/>
          <w:szCs w:val="22"/>
        </w:rPr>
      </w:pPr>
      <w:r w:rsidRPr="00117B11">
        <w:rPr>
          <w:sz w:val="22"/>
          <w:szCs w:val="22"/>
        </w:rPr>
        <w:t>Minimum 25 mm (recommend 25–50 mm typical)</w:t>
      </w:r>
    </w:p>
    <w:p w14:paraId="5BDA87F7" w14:textId="77777777" w:rsidR="00117B11" w:rsidRPr="00117B11" w:rsidRDefault="00117B11" w:rsidP="00117B11">
      <w:pPr>
        <w:rPr>
          <w:sz w:val="22"/>
          <w:szCs w:val="22"/>
        </w:rPr>
      </w:pPr>
      <w:r w:rsidRPr="00117B11">
        <w:rPr>
          <w:sz w:val="22"/>
          <w:szCs w:val="22"/>
        </w:rPr>
        <w:t>Ventilation Strategy</w:t>
      </w:r>
    </w:p>
    <w:p w14:paraId="699EEC2A" w14:textId="77777777" w:rsidR="00117B11" w:rsidRPr="00117B11" w:rsidRDefault="00117B11" w:rsidP="00B40CB3">
      <w:pPr>
        <w:pStyle w:val="ListParagraph"/>
        <w:numPr>
          <w:ilvl w:val="0"/>
          <w:numId w:val="34"/>
        </w:numPr>
        <w:rPr>
          <w:sz w:val="22"/>
          <w:szCs w:val="22"/>
        </w:rPr>
      </w:pPr>
      <w:r w:rsidRPr="00117B11">
        <w:rPr>
          <w:sz w:val="22"/>
          <w:szCs w:val="22"/>
        </w:rPr>
        <w:t>Open, drained and ventilated cavity</w:t>
      </w:r>
    </w:p>
    <w:p w14:paraId="10D6F482" w14:textId="77777777" w:rsidR="00117B11" w:rsidRPr="00117B11" w:rsidRDefault="00117B11" w:rsidP="00B40CB3">
      <w:pPr>
        <w:pStyle w:val="ListParagraph"/>
        <w:numPr>
          <w:ilvl w:val="0"/>
          <w:numId w:val="34"/>
        </w:numPr>
        <w:rPr>
          <w:sz w:val="22"/>
          <w:szCs w:val="22"/>
        </w:rPr>
      </w:pPr>
      <w:r w:rsidRPr="00117B11">
        <w:rPr>
          <w:sz w:val="22"/>
          <w:szCs w:val="22"/>
        </w:rPr>
        <w:t>Continuous airflow maintained</w:t>
      </w:r>
    </w:p>
    <w:p w14:paraId="216ECC43" w14:textId="77777777" w:rsidR="00117B11" w:rsidRPr="00117B11" w:rsidRDefault="00117B11" w:rsidP="00B40CB3">
      <w:pPr>
        <w:pStyle w:val="ListParagraph"/>
        <w:numPr>
          <w:ilvl w:val="0"/>
          <w:numId w:val="34"/>
        </w:numPr>
        <w:rPr>
          <w:sz w:val="22"/>
          <w:szCs w:val="22"/>
        </w:rPr>
      </w:pPr>
      <w:r w:rsidRPr="00117B11">
        <w:rPr>
          <w:sz w:val="22"/>
          <w:szCs w:val="22"/>
        </w:rPr>
        <w:t>Compliant with CWCT guidance</w:t>
      </w:r>
    </w:p>
    <w:p w14:paraId="329EE030" w14:textId="77777777" w:rsidR="00117B11" w:rsidRPr="00117B11" w:rsidRDefault="00117B11" w:rsidP="00B40CB3">
      <w:pPr>
        <w:pStyle w:val="ListParagraph"/>
        <w:numPr>
          <w:ilvl w:val="0"/>
          <w:numId w:val="34"/>
        </w:numPr>
        <w:rPr>
          <w:sz w:val="22"/>
          <w:szCs w:val="22"/>
        </w:rPr>
      </w:pPr>
      <w:r w:rsidRPr="00117B11">
        <w:rPr>
          <w:sz w:val="22"/>
          <w:szCs w:val="22"/>
        </w:rPr>
        <w:t>Cavity may be reduced locally at fire barriers in coordination with system design</w:t>
      </w:r>
    </w:p>
    <w:p w14:paraId="06609626" w14:textId="73D071F8" w:rsidR="00BA5981" w:rsidRPr="00B73F10" w:rsidRDefault="00BA5981" w:rsidP="00BA5981">
      <w:pPr>
        <w:rPr>
          <w:sz w:val="22"/>
          <w:szCs w:val="22"/>
        </w:rPr>
      </w:pPr>
    </w:p>
    <w:p w14:paraId="426CF00E" w14:textId="280311AB" w:rsidR="00BA5981" w:rsidRDefault="00C47A50" w:rsidP="00BA5981">
      <w:pPr>
        <w:rPr>
          <w:b/>
          <w:bCs/>
          <w:color w:val="0070C0"/>
          <w:sz w:val="22"/>
          <w:szCs w:val="22"/>
        </w:rPr>
      </w:pPr>
      <w:r w:rsidRPr="00B70723">
        <w:rPr>
          <w:b/>
          <w:bCs/>
          <w:color w:val="0070C0"/>
          <w:sz w:val="22"/>
          <w:szCs w:val="22"/>
        </w:rPr>
        <w:t>8</w:t>
      </w:r>
      <w:r w:rsidR="00BA5981" w:rsidRPr="00B70723">
        <w:rPr>
          <w:b/>
          <w:bCs/>
          <w:color w:val="0070C0"/>
          <w:sz w:val="22"/>
          <w:szCs w:val="22"/>
        </w:rPr>
        <w:t xml:space="preserve">. </w:t>
      </w:r>
      <w:r w:rsidR="00951A88" w:rsidRPr="00B70723">
        <w:rPr>
          <w:b/>
          <w:bCs/>
          <w:color w:val="0070C0"/>
          <w:sz w:val="22"/>
          <w:szCs w:val="22"/>
        </w:rPr>
        <w:t xml:space="preserve">ANCILLARY COMPONENTS </w:t>
      </w:r>
    </w:p>
    <w:p w14:paraId="7A4CF0A0" w14:textId="4A71A851" w:rsidR="00C4045E" w:rsidRPr="00C4045E" w:rsidRDefault="00C4045E" w:rsidP="00BA5981">
      <w:pPr>
        <w:rPr>
          <w:sz w:val="22"/>
          <w:szCs w:val="22"/>
        </w:rPr>
      </w:pPr>
      <w:r w:rsidRPr="00C4045E">
        <w:rPr>
          <w:sz w:val="22"/>
          <w:szCs w:val="22"/>
        </w:rPr>
        <w:t>Ancillary panel fixings listed are for rear</w:t>
      </w:r>
      <w:r w:rsidRPr="00C4045E">
        <w:rPr>
          <w:sz w:val="22"/>
          <w:szCs w:val="22"/>
        </w:rPr>
        <w:noBreakHyphen/>
        <w:t>of</w:t>
      </w:r>
      <w:r w:rsidRPr="00C4045E">
        <w:rPr>
          <w:sz w:val="22"/>
          <w:szCs w:val="22"/>
        </w:rPr>
        <w:noBreakHyphen/>
        <w:t>panel fabrication only and do not represent face</w:t>
      </w:r>
      <w:r w:rsidRPr="00C4045E">
        <w:rPr>
          <w:sz w:val="22"/>
          <w:szCs w:val="22"/>
        </w:rPr>
        <w:noBreakHyphen/>
        <w:t>fixed or rivet</w:t>
      </w:r>
      <w:r w:rsidRPr="00C4045E">
        <w:rPr>
          <w:sz w:val="22"/>
          <w:szCs w:val="22"/>
        </w:rPr>
        <w:noBreakHyphen/>
        <w:t>fixed cassette installation.</w:t>
      </w:r>
    </w:p>
    <w:p w14:paraId="18EE79D7" w14:textId="05F83804" w:rsidR="00BA5981" w:rsidRPr="00B73F10" w:rsidRDefault="00C47A50" w:rsidP="00BA5981">
      <w:pPr>
        <w:rPr>
          <w:color w:val="0070C0"/>
          <w:sz w:val="22"/>
          <w:szCs w:val="22"/>
        </w:rPr>
      </w:pPr>
      <w:r w:rsidRPr="00B73F10">
        <w:rPr>
          <w:color w:val="0070C0"/>
          <w:sz w:val="22"/>
          <w:szCs w:val="22"/>
        </w:rPr>
        <w:t>8</w:t>
      </w:r>
      <w:r w:rsidR="00BA5981" w:rsidRPr="00B73F10">
        <w:rPr>
          <w:color w:val="0070C0"/>
          <w:sz w:val="22"/>
          <w:szCs w:val="22"/>
        </w:rPr>
        <w:t>.</w:t>
      </w:r>
      <w:r w:rsidR="00621CB7" w:rsidRPr="00B73F10">
        <w:rPr>
          <w:color w:val="0070C0"/>
          <w:sz w:val="22"/>
          <w:szCs w:val="22"/>
        </w:rPr>
        <w:t>1</w:t>
      </w:r>
      <w:r w:rsidR="00BA5981" w:rsidRPr="00B73F10">
        <w:rPr>
          <w:color w:val="0070C0"/>
          <w:sz w:val="22"/>
          <w:szCs w:val="22"/>
        </w:rPr>
        <w:t xml:space="preserve"> </w:t>
      </w:r>
      <w:r w:rsidR="008F30B6" w:rsidRPr="00B73F10">
        <w:rPr>
          <w:color w:val="0070C0"/>
          <w:sz w:val="22"/>
          <w:szCs w:val="22"/>
        </w:rPr>
        <w:t xml:space="preserve">SHEATHING BOARDS </w:t>
      </w:r>
    </w:p>
    <w:p w14:paraId="0FC4F650" w14:textId="4D63849A" w:rsidR="00BA5981" w:rsidRPr="00B73F10" w:rsidRDefault="00BA5981" w:rsidP="00B40CB3">
      <w:pPr>
        <w:pStyle w:val="ListParagraph"/>
        <w:numPr>
          <w:ilvl w:val="0"/>
          <w:numId w:val="4"/>
        </w:numPr>
        <w:rPr>
          <w:sz w:val="22"/>
          <w:szCs w:val="22"/>
        </w:rPr>
      </w:pPr>
      <w:r w:rsidRPr="00B73F10">
        <w:rPr>
          <w:sz w:val="22"/>
          <w:szCs w:val="22"/>
        </w:rPr>
        <w:t>Product reference:</w:t>
      </w:r>
      <w:r w:rsidR="008F30B6" w:rsidRPr="00B73F10">
        <w:rPr>
          <w:sz w:val="22"/>
          <w:szCs w:val="22"/>
        </w:rPr>
        <w:t xml:space="preserve"> </w:t>
      </w:r>
      <w:proofErr w:type="spellStart"/>
      <w:r w:rsidR="008F30B6" w:rsidRPr="00B73F10">
        <w:rPr>
          <w:sz w:val="22"/>
          <w:szCs w:val="22"/>
        </w:rPr>
        <w:t>ProcellaPro</w:t>
      </w:r>
      <w:proofErr w:type="spellEnd"/>
    </w:p>
    <w:p w14:paraId="6C3072DB" w14:textId="48162FF8" w:rsidR="00EC1FC5" w:rsidRPr="00B73F10" w:rsidRDefault="00EC1FC5" w:rsidP="00B40CB3">
      <w:pPr>
        <w:pStyle w:val="ListParagraph"/>
        <w:numPr>
          <w:ilvl w:val="0"/>
          <w:numId w:val="4"/>
        </w:numPr>
        <w:rPr>
          <w:sz w:val="22"/>
          <w:szCs w:val="22"/>
        </w:rPr>
      </w:pPr>
      <w:r w:rsidRPr="00B73F10">
        <w:rPr>
          <w:sz w:val="22"/>
          <w:szCs w:val="22"/>
        </w:rPr>
        <w:t>Panel size: 2500 x 1250mm</w:t>
      </w:r>
    </w:p>
    <w:p w14:paraId="29400307" w14:textId="12906DDF" w:rsidR="0072580F" w:rsidRPr="00B73F10" w:rsidRDefault="00BA5981" w:rsidP="00B40CB3">
      <w:pPr>
        <w:pStyle w:val="ListParagraph"/>
        <w:numPr>
          <w:ilvl w:val="0"/>
          <w:numId w:val="4"/>
        </w:numPr>
        <w:rPr>
          <w:sz w:val="22"/>
          <w:szCs w:val="22"/>
        </w:rPr>
      </w:pPr>
      <w:r w:rsidRPr="00B73F10">
        <w:rPr>
          <w:sz w:val="22"/>
          <w:szCs w:val="22"/>
        </w:rPr>
        <w:t>Thickness</w:t>
      </w:r>
      <w:r w:rsidR="0072580F" w:rsidRPr="00B73F10">
        <w:rPr>
          <w:sz w:val="22"/>
          <w:szCs w:val="22"/>
        </w:rPr>
        <w:t>/weight: 12 mm / 21.6 kg/m</w:t>
      </w:r>
      <w:r w:rsidR="0072580F" w:rsidRPr="00B73F10">
        <w:rPr>
          <w:rFonts w:cs="Cambria"/>
          <w:sz w:val="22"/>
          <w:szCs w:val="22"/>
        </w:rPr>
        <w:t>²</w:t>
      </w:r>
    </w:p>
    <w:p w14:paraId="72B24E97" w14:textId="26AEA8A8" w:rsidR="00EC1FC5" w:rsidRPr="00B73F10" w:rsidRDefault="00E056CB" w:rsidP="00B40CB3">
      <w:pPr>
        <w:pStyle w:val="ListParagraph"/>
        <w:numPr>
          <w:ilvl w:val="0"/>
          <w:numId w:val="4"/>
        </w:numPr>
        <w:rPr>
          <w:sz w:val="22"/>
          <w:szCs w:val="22"/>
        </w:rPr>
      </w:pPr>
      <w:r w:rsidRPr="00B73F10">
        <w:rPr>
          <w:sz w:val="22"/>
          <w:szCs w:val="22"/>
        </w:rPr>
        <w:t>Fire Rating to BS EN  13501-1:</w:t>
      </w:r>
      <w:r w:rsidRPr="00B73F10">
        <w:rPr>
          <w:sz w:val="22"/>
          <w:szCs w:val="22"/>
        </w:rPr>
        <w:tab/>
        <w:t>A1</w:t>
      </w:r>
    </w:p>
    <w:p w14:paraId="44D020E9" w14:textId="01DBE073" w:rsidR="00EC1FC5" w:rsidRPr="00B73F10" w:rsidRDefault="00EC1FC5" w:rsidP="00B40CB3">
      <w:pPr>
        <w:pStyle w:val="ListParagraph"/>
        <w:numPr>
          <w:ilvl w:val="0"/>
          <w:numId w:val="4"/>
        </w:numPr>
        <w:rPr>
          <w:sz w:val="22"/>
          <w:szCs w:val="22"/>
        </w:rPr>
      </w:pPr>
      <w:r w:rsidRPr="00B73F10">
        <w:rPr>
          <w:sz w:val="22"/>
          <w:szCs w:val="22"/>
        </w:rPr>
        <w:t xml:space="preserve">Manufacturer: Fairview Europe t/a Valcan </w:t>
      </w:r>
    </w:p>
    <w:p w14:paraId="7E8C341F" w14:textId="4A14C4A6" w:rsidR="00875035" w:rsidRPr="00B73F10" w:rsidRDefault="00C47A50" w:rsidP="00875035">
      <w:pPr>
        <w:rPr>
          <w:color w:val="0070C0"/>
          <w:sz w:val="22"/>
          <w:szCs w:val="22"/>
        </w:rPr>
      </w:pPr>
      <w:r w:rsidRPr="00B73F10">
        <w:rPr>
          <w:color w:val="0070C0"/>
          <w:sz w:val="22"/>
          <w:szCs w:val="22"/>
        </w:rPr>
        <w:t>8</w:t>
      </w:r>
      <w:r w:rsidR="00621CB7" w:rsidRPr="00B73F10">
        <w:rPr>
          <w:color w:val="0070C0"/>
          <w:sz w:val="22"/>
          <w:szCs w:val="22"/>
        </w:rPr>
        <w:t>.</w:t>
      </w:r>
      <w:r w:rsidRPr="00B73F10">
        <w:rPr>
          <w:color w:val="0070C0"/>
          <w:sz w:val="22"/>
          <w:szCs w:val="22"/>
        </w:rPr>
        <w:t>2</w:t>
      </w:r>
      <w:r w:rsidR="00621CB7" w:rsidRPr="00B73F10">
        <w:rPr>
          <w:color w:val="0070C0"/>
          <w:sz w:val="22"/>
          <w:szCs w:val="22"/>
        </w:rPr>
        <w:t xml:space="preserve"> FIXINGS </w:t>
      </w:r>
    </w:p>
    <w:tbl>
      <w:tblPr>
        <w:tblStyle w:val="TableGridLight"/>
        <w:tblW w:w="0" w:type="auto"/>
        <w:tblLook w:val="04A0" w:firstRow="1" w:lastRow="0" w:firstColumn="1" w:lastColumn="0" w:noHBand="0" w:noVBand="1"/>
      </w:tblPr>
      <w:tblGrid>
        <w:gridCol w:w="1271"/>
        <w:gridCol w:w="2410"/>
        <w:gridCol w:w="2693"/>
        <w:gridCol w:w="2642"/>
      </w:tblGrid>
      <w:tr w:rsidR="009703AC" w:rsidRPr="00B73F10" w14:paraId="511033E3" w14:textId="77777777" w:rsidTr="00AD76C6">
        <w:tc>
          <w:tcPr>
            <w:tcW w:w="1271" w:type="dxa"/>
            <w:shd w:val="clear" w:color="auto" w:fill="E8E8E8" w:themeFill="background2"/>
          </w:tcPr>
          <w:p w14:paraId="5CFE06AF" w14:textId="77777777" w:rsidR="009703AC" w:rsidRPr="00B73F10" w:rsidRDefault="009703AC" w:rsidP="00465F6D">
            <w:pPr>
              <w:rPr>
                <w:sz w:val="22"/>
                <w:szCs w:val="22"/>
              </w:rPr>
            </w:pPr>
          </w:p>
        </w:tc>
        <w:tc>
          <w:tcPr>
            <w:tcW w:w="2410" w:type="dxa"/>
            <w:shd w:val="clear" w:color="auto" w:fill="E8E8E8" w:themeFill="background2"/>
          </w:tcPr>
          <w:p w14:paraId="185341DE" w14:textId="77777777" w:rsidR="009703AC" w:rsidRPr="00B73F10" w:rsidRDefault="009703AC" w:rsidP="00465F6D">
            <w:pPr>
              <w:rPr>
                <w:sz w:val="22"/>
                <w:szCs w:val="22"/>
              </w:rPr>
            </w:pPr>
            <w:r w:rsidRPr="00B73F10">
              <w:rPr>
                <w:sz w:val="22"/>
                <w:szCs w:val="22"/>
              </w:rPr>
              <w:t>Rail/fixing type</w:t>
            </w:r>
          </w:p>
        </w:tc>
        <w:tc>
          <w:tcPr>
            <w:tcW w:w="2693" w:type="dxa"/>
            <w:shd w:val="clear" w:color="auto" w:fill="E8E8E8" w:themeFill="background2"/>
          </w:tcPr>
          <w:p w14:paraId="4D129067" w14:textId="77777777" w:rsidR="009703AC" w:rsidRPr="00B73F10" w:rsidRDefault="009703AC" w:rsidP="00465F6D">
            <w:pPr>
              <w:rPr>
                <w:sz w:val="22"/>
                <w:szCs w:val="22"/>
              </w:rPr>
            </w:pPr>
            <w:r w:rsidRPr="00B73F10">
              <w:rPr>
                <w:sz w:val="22"/>
                <w:szCs w:val="22"/>
              </w:rPr>
              <w:t>Reference</w:t>
            </w:r>
          </w:p>
        </w:tc>
        <w:tc>
          <w:tcPr>
            <w:tcW w:w="2642" w:type="dxa"/>
            <w:shd w:val="clear" w:color="auto" w:fill="E8E8E8" w:themeFill="background2"/>
          </w:tcPr>
          <w:p w14:paraId="5C3AA671" w14:textId="77777777" w:rsidR="009703AC" w:rsidRPr="00B73F10" w:rsidRDefault="009703AC" w:rsidP="00465F6D">
            <w:pPr>
              <w:rPr>
                <w:sz w:val="22"/>
                <w:szCs w:val="22"/>
              </w:rPr>
            </w:pPr>
            <w:r w:rsidRPr="00B73F10">
              <w:rPr>
                <w:sz w:val="22"/>
                <w:szCs w:val="22"/>
              </w:rPr>
              <w:t xml:space="preserve">Sizes </w:t>
            </w:r>
          </w:p>
        </w:tc>
      </w:tr>
      <w:tr w:rsidR="009703AC" w:rsidRPr="00B73F10" w14:paraId="1F9FBAE1" w14:textId="77777777" w:rsidTr="00AD76C6">
        <w:trPr>
          <w:trHeight w:val="852"/>
        </w:trPr>
        <w:tc>
          <w:tcPr>
            <w:tcW w:w="1271" w:type="dxa"/>
          </w:tcPr>
          <w:p w14:paraId="75A36873" w14:textId="64BC758F" w:rsidR="009703AC" w:rsidRPr="00B73F10" w:rsidRDefault="00AD76C6" w:rsidP="00465F6D">
            <w:pPr>
              <w:rPr>
                <w:sz w:val="22"/>
                <w:szCs w:val="22"/>
              </w:rPr>
            </w:pPr>
            <w:r w:rsidRPr="00B73F10">
              <w:rPr>
                <w:noProof/>
                <w:sz w:val="22"/>
                <w:szCs w:val="22"/>
              </w:rPr>
              <w:drawing>
                <wp:anchor distT="0" distB="0" distL="114300" distR="114300" simplePos="0" relativeHeight="251723776" behindDoc="0" locked="0" layoutInCell="1" allowOverlap="1" wp14:anchorId="2CF6D0CF" wp14:editId="4134E941">
                  <wp:simplePos x="0" y="0"/>
                  <wp:positionH relativeFrom="column">
                    <wp:posOffset>-24130</wp:posOffset>
                  </wp:positionH>
                  <wp:positionV relativeFrom="paragraph">
                    <wp:posOffset>118110</wp:posOffset>
                  </wp:positionV>
                  <wp:extent cx="704850" cy="268868"/>
                  <wp:effectExtent l="0" t="0" r="0" b="0"/>
                  <wp:wrapNone/>
                  <wp:docPr id="567369257" name="Picture 24" descr="A close-up of a scr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69257" name="Picture 24" descr="A close-up of a screw&#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04850" cy="268868"/>
                          </a:xfrm>
                          <a:prstGeom prst="rect">
                            <a:avLst/>
                          </a:prstGeom>
                        </pic:spPr>
                      </pic:pic>
                    </a:graphicData>
                  </a:graphic>
                  <wp14:sizeRelH relativeFrom="margin">
                    <wp14:pctWidth>0</wp14:pctWidth>
                  </wp14:sizeRelH>
                  <wp14:sizeRelV relativeFrom="margin">
                    <wp14:pctHeight>0</wp14:pctHeight>
                  </wp14:sizeRelV>
                </wp:anchor>
              </w:drawing>
            </w:r>
          </w:p>
        </w:tc>
        <w:tc>
          <w:tcPr>
            <w:tcW w:w="2410" w:type="dxa"/>
          </w:tcPr>
          <w:p w14:paraId="18EAED94" w14:textId="7ED67E0C" w:rsidR="009703AC" w:rsidRPr="00B73F10" w:rsidRDefault="005A38C9" w:rsidP="00465F6D">
            <w:pPr>
              <w:rPr>
                <w:sz w:val="22"/>
                <w:szCs w:val="22"/>
              </w:rPr>
            </w:pPr>
            <w:proofErr w:type="spellStart"/>
            <w:r w:rsidRPr="00B73F10">
              <w:rPr>
                <w:sz w:val="22"/>
                <w:szCs w:val="22"/>
              </w:rPr>
              <w:t>VitraFix</w:t>
            </w:r>
            <w:proofErr w:type="spellEnd"/>
            <w:r w:rsidR="001D0ADE" w:rsidRPr="00B73F10">
              <w:rPr>
                <w:sz w:val="22"/>
                <w:szCs w:val="22"/>
              </w:rPr>
              <w:t xml:space="preserve"> Self Drill </w:t>
            </w:r>
            <w:proofErr w:type="spellStart"/>
            <w:r w:rsidR="001D0ADE" w:rsidRPr="00B73F10">
              <w:rPr>
                <w:sz w:val="22"/>
                <w:szCs w:val="22"/>
              </w:rPr>
              <w:t>ProcellaPro</w:t>
            </w:r>
            <w:proofErr w:type="spellEnd"/>
            <w:r w:rsidR="001D0ADE" w:rsidRPr="00B73F10">
              <w:rPr>
                <w:sz w:val="22"/>
                <w:szCs w:val="22"/>
              </w:rPr>
              <w:t xml:space="preserve"> WT fixing</w:t>
            </w:r>
          </w:p>
        </w:tc>
        <w:tc>
          <w:tcPr>
            <w:tcW w:w="2693" w:type="dxa"/>
          </w:tcPr>
          <w:p w14:paraId="07A90C87" w14:textId="39D44DCA" w:rsidR="009703AC" w:rsidRPr="00B73F10" w:rsidRDefault="005810F1" w:rsidP="00465F6D">
            <w:pPr>
              <w:rPr>
                <w:sz w:val="22"/>
                <w:szCs w:val="22"/>
              </w:rPr>
            </w:pPr>
            <w:r w:rsidRPr="00B73F10">
              <w:rPr>
                <w:sz w:val="22"/>
                <w:szCs w:val="22"/>
              </w:rPr>
              <w:t>VFSDPP4.838/WT</w:t>
            </w:r>
          </w:p>
        </w:tc>
        <w:tc>
          <w:tcPr>
            <w:tcW w:w="2642" w:type="dxa"/>
          </w:tcPr>
          <w:p w14:paraId="7B524EA3" w14:textId="6E508D2C" w:rsidR="009703AC" w:rsidRPr="00B73F10" w:rsidRDefault="00D94C74" w:rsidP="00465F6D">
            <w:pPr>
              <w:rPr>
                <w:sz w:val="22"/>
                <w:szCs w:val="22"/>
              </w:rPr>
            </w:pPr>
            <w:r w:rsidRPr="00B73F10">
              <w:rPr>
                <w:sz w:val="22"/>
                <w:szCs w:val="22"/>
              </w:rPr>
              <w:t xml:space="preserve">4.8x38mm </w:t>
            </w:r>
          </w:p>
        </w:tc>
      </w:tr>
    </w:tbl>
    <w:p w14:paraId="640918A1" w14:textId="77777777" w:rsidR="00621CB7" w:rsidRPr="00B73F10" w:rsidRDefault="00621CB7" w:rsidP="00875035">
      <w:pPr>
        <w:rPr>
          <w:color w:val="0070C0"/>
          <w:sz w:val="22"/>
          <w:szCs w:val="22"/>
        </w:rPr>
      </w:pPr>
    </w:p>
    <w:p w14:paraId="47BBE150" w14:textId="7F44D41A" w:rsidR="00BA5981" w:rsidRPr="00B73F10" w:rsidRDefault="00C47A50" w:rsidP="00BA5981">
      <w:pPr>
        <w:rPr>
          <w:color w:val="0070C0"/>
          <w:sz w:val="22"/>
          <w:szCs w:val="22"/>
        </w:rPr>
      </w:pPr>
      <w:r w:rsidRPr="00B73F10">
        <w:rPr>
          <w:color w:val="0070C0"/>
          <w:sz w:val="22"/>
          <w:szCs w:val="22"/>
        </w:rPr>
        <w:t>8</w:t>
      </w:r>
      <w:r w:rsidR="00BA5981" w:rsidRPr="00B73F10">
        <w:rPr>
          <w:color w:val="0070C0"/>
          <w:sz w:val="22"/>
          <w:szCs w:val="22"/>
        </w:rPr>
        <w:t>.</w:t>
      </w:r>
      <w:r w:rsidRPr="00B73F10">
        <w:rPr>
          <w:color w:val="0070C0"/>
          <w:sz w:val="22"/>
          <w:szCs w:val="22"/>
        </w:rPr>
        <w:t>3</w:t>
      </w:r>
      <w:r w:rsidR="00BA5981" w:rsidRPr="00B73F10">
        <w:rPr>
          <w:color w:val="0070C0"/>
          <w:sz w:val="22"/>
          <w:szCs w:val="22"/>
        </w:rPr>
        <w:t xml:space="preserve"> F</w:t>
      </w:r>
      <w:r w:rsidR="00A100BE" w:rsidRPr="00B73F10">
        <w:rPr>
          <w:color w:val="0070C0"/>
          <w:sz w:val="22"/>
          <w:szCs w:val="22"/>
        </w:rPr>
        <w:t>IRE BARRIERS</w:t>
      </w:r>
    </w:p>
    <w:p w14:paraId="2E7AEBB7" w14:textId="77777777" w:rsidR="0018547C" w:rsidRPr="0018547C" w:rsidRDefault="0018547C" w:rsidP="00B40CB3">
      <w:pPr>
        <w:pStyle w:val="ListParagraph"/>
        <w:numPr>
          <w:ilvl w:val="0"/>
          <w:numId w:val="35"/>
        </w:numPr>
        <w:rPr>
          <w:sz w:val="22"/>
          <w:szCs w:val="22"/>
        </w:rPr>
      </w:pPr>
      <w:r w:rsidRPr="0018547C">
        <w:rPr>
          <w:sz w:val="22"/>
          <w:szCs w:val="22"/>
        </w:rPr>
        <w:t>Horizontal open-state cavity barriers</w:t>
      </w:r>
    </w:p>
    <w:p w14:paraId="3CB1A94B" w14:textId="77777777" w:rsidR="0018547C" w:rsidRPr="0018547C" w:rsidRDefault="0018547C" w:rsidP="00B40CB3">
      <w:pPr>
        <w:pStyle w:val="ListParagraph"/>
        <w:numPr>
          <w:ilvl w:val="0"/>
          <w:numId w:val="35"/>
        </w:numPr>
        <w:rPr>
          <w:sz w:val="22"/>
          <w:szCs w:val="22"/>
        </w:rPr>
      </w:pPr>
      <w:r w:rsidRPr="0018547C">
        <w:rPr>
          <w:sz w:val="22"/>
          <w:szCs w:val="22"/>
        </w:rPr>
        <w:t>Vertical non-ventilated fire barriers</w:t>
      </w:r>
    </w:p>
    <w:p w14:paraId="18CA58EC" w14:textId="77777777" w:rsidR="0018547C" w:rsidRPr="0018547C" w:rsidRDefault="0018547C" w:rsidP="00B40CB3">
      <w:pPr>
        <w:pStyle w:val="ListParagraph"/>
        <w:numPr>
          <w:ilvl w:val="0"/>
          <w:numId w:val="35"/>
        </w:numPr>
        <w:rPr>
          <w:sz w:val="22"/>
          <w:szCs w:val="22"/>
        </w:rPr>
      </w:pPr>
      <w:r w:rsidRPr="0018547C">
        <w:rPr>
          <w:sz w:val="22"/>
          <w:szCs w:val="22"/>
        </w:rPr>
        <w:t>Installed in accordance with fire strategy</w:t>
      </w:r>
    </w:p>
    <w:p w14:paraId="226262C8" w14:textId="0731B3C6" w:rsidR="00694916" w:rsidRPr="00B73F10" w:rsidRDefault="00694916" w:rsidP="0018547C">
      <w:pPr>
        <w:rPr>
          <w:sz w:val="22"/>
          <w:szCs w:val="22"/>
        </w:rPr>
      </w:pPr>
      <w:r w:rsidRPr="00B73F10">
        <w:rPr>
          <w:sz w:val="22"/>
          <w:szCs w:val="22"/>
        </w:rPr>
        <w:t>Manufacturer: Valcan partner manufacturer</w:t>
      </w:r>
      <w:r w:rsidR="00EA3F74" w:rsidRPr="00B73F10">
        <w:rPr>
          <w:sz w:val="22"/>
          <w:szCs w:val="22"/>
        </w:rPr>
        <w:t xml:space="preserve"> of fire barriers</w:t>
      </w:r>
    </w:p>
    <w:p w14:paraId="32D3E124" w14:textId="6611787F" w:rsidR="00956F7E" w:rsidRDefault="00956F7E" w:rsidP="00694916">
      <w:pPr>
        <w:rPr>
          <w:sz w:val="22"/>
          <w:szCs w:val="22"/>
        </w:rPr>
      </w:pPr>
      <w:r w:rsidRPr="00B73F10">
        <w:rPr>
          <w:sz w:val="22"/>
          <w:szCs w:val="22"/>
        </w:rPr>
        <w:t xml:space="preserve">Fixings: </w:t>
      </w:r>
      <w:r w:rsidR="00EA3F74" w:rsidRPr="00B73F10">
        <w:rPr>
          <w:sz w:val="22"/>
          <w:szCs w:val="22"/>
        </w:rPr>
        <w:t>Fire tested fixings to be advised by Valcan to equivalent performance of fire barrier, fixing reference dictated by substrate.</w:t>
      </w:r>
    </w:p>
    <w:p w14:paraId="682DEBEF" w14:textId="77777777" w:rsidR="00023D64" w:rsidRDefault="00023D64" w:rsidP="00694916">
      <w:pPr>
        <w:rPr>
          <w:sz w:val="22"/>
          <w:szCs w:val="22"/>
        </w:rPr>
      </w:pPr>
    </w:p>
    <w:p w14:paraId="3D1B0ABD" w14:textId="77777777" w:rsidR="00023D64" w:rsidRDefault="00023D64" w:rsidP="00694916">
      <w:pPr>
        <w:rPr>
          <w:sz w:val="22"/>
          <w:szCs w:val="22"/>
        </w:rPr>
      </w:pPr>
    </w:p>
    <w:p w14:paraId="7DBB04D7" w14:textId="77777777" w:rsidR="00023D64" w:rsidRPr="00B73F10" w:rsidRDefault="00023D64" w:rsidP="00694916">
      <w:pPr>
        <w:rPr>
          <w:sz w:val="22"/>
          <w:szCs w:val="22"/>
        </w:rPr>
      </w:pPr>
    </w:p>
    <w:p w14:paraId="744A3F58" w14:textId="77777777" w:rsidR="00023D64" w:rsidRDefault="00023D64" w:rsidP="00BA5981">
      <w:pPr>
        <w:rPr>
          <w:color w:val="0070C0"/>
          <w:sz w:val="22"/>
          <w:szCs w:val="22"/>
        </w:rPr>
      </w:pPr>
    </w:p>
    <w:p w14:paraId="1C3F18BD" w14:textId="0AB59CBA" w:rsidR="00BA5981" w:rsidRPr="00B73F10" w:rsidRDefault="0047358E" w:rsidP="00BA5981">
      <w:pPr>
        <w:rPr>
          <w:b/>
          <w:bCs/>
          <w:sz w:val="22"/>
          <w:szCs w:val="22"/>
        </w:rPr>
      </w:pPr>
      <w:r w:rsidRPr="00B73F10">
        <w:rPr>
          <w:noProof/>
        </w:rPr>
        <w:drawing>
          <wp:anchor distT="0" distB="0" distL="114300" distR="114300" simplePos="0" relativeHeight="251704320" behindDoc="1" locked="0" layoutInCell="1" allowOverlap="1" wp14:anchorId="1D3B0715" wp14:editId="4D1C824B">
            <wp:simplePos x="0" y="0"/>
            <wp:positionH relativeFrom="column">
              <wp:posOffset>6745605</wp:posOffset>
            </wp:positionH>
            <wp:positionV relativeFrom="paragraph">
              <wp:posOffset>1366149</wp:posOffset>
            </wp:positionV>
            <wp:extent cx="7628890" cy="10788015"/>
            <wp:effectExtent l="0" t="0" r="0" b="0"/>
            <wp:wrapNone/>
            <wp:docPr id="326514012" name="Picture 1" descr="A white and grey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14012" name="Picture 1" descr="A white and grey background&#10;&#10;Description automatically generated"/>
                    <pic:cNvPicPr/>
                  </pic:nvPicPr>
                  <pic:blipFill>
                    <a:blip r:embed="rId12" cstate="print">
                      <a:alphaModFix amt="20000"/>
                      <a:extLst>
                        <a:ext uri="{28A0092B-C50C-407E-A947-70E740481C1C}">
                          <a14:useLocalDpi xmlns:a14="http://schemas.microsoft.com/office/drawing/2010/main" val="0"/>
                        </a:ext>
                      </a:extLst>
                    </a:blip>
                    <a:stretch>
                      <a:fillRect/>
                    </a:stretch>
                  </pic:blipFill>
                  <pic:spPr>
                    <a:xfrm>
                      <a:off x="0" y="0"/>
                      <a:ext cx="7628890" cy="10788015"/>
                    </a:xfrm>
                    <a:prstGeom prst="rect">
                      <a:avLst/>
                    </a:prstGeom>
                  </pic:spPr>
                </pic:pic>
              </a:graphicData>
            </a:graphic>
            <wp14:sizeRelH relativeFrom="margin">
              <wp14:pctWidth>0</wp14:pctWidth>
            </wp14:sizeRelH>
            <wp14:sizeRelV relativeFrom="margin">
              <wp14:pctHeight>0</wp14:pctHeight>
            </wp14:sizeRelV>
          </wp:anchor>
        </w:drawing>
      </w:r>
      <w:r w:rsidR="00C47A50" w:rsidRPr="00B73F10">
        <w:rPr>
          <w:color w:val="0070C0"/>
          <w:sz w:val="22"/>
          <w:szCs w:val="22"/>
        </w:rPr>
        <w:t>8</w:t>
      </w:r>
      <w:r w:rsidR="00BA5981" w:rsidRPr="00B73F10">
        <w:rPr>
          <w:color w:val="0070C0"/>
          <w:sz w:val="22"/>
          <w:szCs w:val="22"/>
        </w:rPr>
        <w:t>.</w:t>
      </w:r>
      <w:r w:rsidR="00C47A50" w:rsidRPr="00B73F10">
        <w:rPr>
          <w:color w:val="0070C0"/>
          <w:sz w:val="22"/>
          <w:szCs w:val="22"/>
        </w:rPr>
        <w:t>4</w:t>
      </w:r>
      <w:r w:rsidR="00EA3F74" w:rsidRPr="00B73F10">
        <w:rPr>
          <w:color w:val="0070C0"/>
          <w:sz w:val="22"/>
          <w:szCs w:val="22"/>
        </w:rPr>
        <w:t xml:space="preserve"> BREATHER MEMBRANE </w:t>
      </w:r>
    </w:p>
    <w:p w14:paraId="3BA4BA3D" w14:textId="537542F4" w:rsidR="00BA5981" w:rsidRPr="00B73F10" w:rsidRDefault="00BA5981" w:rsidP="00B40CB3">
      <w:pPr>
        <w:numPr>
          <w:ilvl w:val="0"/>
          <w:numId w:val="1"/>
        </w:numPr>
        <w:rPr>
          <w:sz w:val="22"/>
          <w:szCs w:val="22"/>
        </w:rPr>
      </w:pPr>
      <w:r w:rsidRPr="00B73F10">
        <w:rPr>
          <w:sz w:val="22"/>
          <w:szCs w:val="22"/>
        </w:rPr>
        <w:t>Product reference:</w:t>
      </w:r>
      <w:r w:rsidR="00380D79" w:rsidRPr="00B73F10">
        <w:rPr>
          <w:sz w:val="22"/>
          <w:szCs w:val="22"/>
        </w:rPr>
        <w:t xml:space="preserve"> </w:t>
      </w:r>
      <w:r w:rsidR="00821502" w:rsidRPr="00B73F10">
        <w:rPr>
          <w:sz w:val="22"/>
          <w:szCs w:val="22"/>
        </w:rPr>
        <w:t xml:space="preserve">Valcan partner manufacturer </w:t>
      </w:r>
      <w:r w:rsidR="00E5549A" w:rsidRPr="00B73F10">
        <w:rPr>
          <w:sz w:val="22"/>
          <w:szCs w:val="22"/>
        </w:rPr>
        <w:t>Breather Membrane</w:t>
      </w:r>
    </w:p>
    <w:p w14:paraId="70BA3CE3" w14:textId="77777777" w:rsidR="002D080A" w:rsidRPr="002D080A" w:rsidRDefault="002D080A" w:rsidP="00B40CB3">
      <w:pPr>
        <w:pStyle w:val="ListParagraph"/>
        <w:numPr>
          <w:ilvl w:val="0"/>
          <w:numId w:val="1"/>
        </w:numPr>
        <w:rPr>
          <w:sz w:val="22"/>
          <w:szCs w:val="22"/>
        </w:rPr>
      </w:pPr>
      <w:r w:rsidRPr="002D080A">
        <w:rPr>
          <w:sz w:val="22"/>
          <w:szCs w:val="22"/>
        </w:rPr>
        <w:t>Fire classification: A2-s</w:t>
      </w:r>
      <w:proofErr w:type="gramStart"/>
      <w:r w:rsidRPr="002D080A">
        <w:rPr>
          <w:sz w:val="22"/>
          <w:szCs w:val="22"/>
        </w:rPr>
        <w:t>1,d</w:t>
      </w:r>
      <w:proofErr w:type="gramEnd"/>
      <w:r w:rsidRPr="002D080A">
        <w:rPr>
          <w:sz w:val="22"/>
          <w:szCs w:val="22"/>
        </w:rPr>
        <w:t>0 minimum (or A1 where specified)</w:t>
      </w:r>
    </w:p>
    <w:p w14:paraId="75BC7118" w14:textId="77777777" w:rsidR="002D080A" w:rsidRDefault="002D080A" w:rsidP="00B40CB3">
      <w:pPr>
        <w:pStyle w:val="ListParagraph"/>
        <w:numPr>
          <w:ilvl w:val="0"/>
          <w:numId w:val="1"/>
        </w:numPr>
        <w:rPr>
          <w:sz w:val="22"/>
          <w:szCs w:val="22"/>
        </w:rPr>
      </w:pPr>
      <w:r w:rsidRPr="002D080A">
        <w:rPr>
          <w:sz w:val="22"/>
          <w:szCs w:val="22"/>
        </w:rPr>
        <w:t>Installed behind carrier system</w:t>
      </w:r>
    </w:p>
    <w:p w14:paraId="308EB90C" w14:textId="77777777" w:rsidR="002D080A" w:rsidRPr="002D080A" w:rsidRDefault="002D080A" w:rsidP="002D080A">
      <w:pPr>
        <w:pStyle w:val="ListParagraph"/>
        <w:rPr>
          <w:sz w:val="22"/>
          <w:szCs w:val="22"/>
        </w:rPr>
      </w:pPr>
    </w:p>
    <w:p w14:paraId="6F5D2B0A" w14:textId="01640911" w:rsidR="00BA5981" w:rsidRPr="00B73F10" w:rsidRDefault="00C47A50" w:rsidP="002D080A">
      <w:pPr>
        <w:rPr>
          <w:color w:val="0070C0"/>
          <w:sz w:val="22"/>
          <w:szCs w:val="22"/>
        </w:rPr>
      </w:pPr>
      <w:r w:rsidRPr="00B73F10">
        <w:rPr>
          <w:color w:val="0070C0"/>
          <w:sz w:val="22"/>
          <w:szCs w:val="22"/>
        </w:rPr>
        <w:t>8.5</w:t>
      </w:r>
      <w:r w:rsidR="00C45EEF" w:rsidRPr="00B73F10">
        <w:rPr>
          <w:color w:val="0070C0"/>
          <w:sz w:val="22"/>
          <w:szCs w:val="22"/>
        </w:rPr>
        <w:t xml:space="preserve"> INSULATION </w:t>
      </w:r>
    </w:p>
    <w:p w14:paraId="6448FFBD" w14:textId="5B3C2AC0" w:rsidR="00BA5981" w:rsidRPr="00B73F10" w:rsidRDefault="00BA5981" w:rsidP="00B40CB3">
      <w:pPr>
        <w:numPr>
          <w:ilvl w:val="0"/>
          <w:numId w:val="2"/>
        </w:numPr>
        <w:rPr>
          <w:sz w:val="22"/>
          <w:szCs w:val="22"/>
        </w:rPr>
      </w:pPr>
      <w:r w:rsidRPr="00B73F10">
        <w:rPr>
          <w:sz w:val="22"/>
          <w:szCs w:val="22"/>
        </w:rPr>
        <w:t>Product reference:</w:t>
      </w:r>
      <w:r w:rsidR="00003FF2" w:rsidRPr="00B73F10">
        <w:rPr>
          <w:sz w:val="22"/>
          <w:szCs w:val="22"/>
        </w:rPr>
        <w:t xml:space="preserve"> Valcan partner manufacturer</w:t>
      </w:r>
      <w:r w:rsidR="00F801E5" w:rsidRPr="00B73F10">
        <w:rPr>
          <w:sz w:val="22"/>
          <w:szCs w:val="22"/>
        </w:rPr>
        <w:t xml:space="preserve"> of insulation</w:t>
      </w:r>
    </w:p>
    <w:p w14:paraId="5F87DF15" w14:textId="448EF870" w:rsidR="00BA5981" w:rsidRPr="00B73F10" w:rsidRDefault="00BA5981" w:rsidP="00B40CB3">
      <w:pPr>
        <w:numPr>
          <w:ilvl w:val="0"/>
          <w:numId w:val="2"/>
        </w:numPr>
        <w:rPr>
          <w:sz w:val="22"/>
          <w:szCs w:val="22"/>
        </w:rPr>
      </w:pPr>
      <w:r w:rsidRPr="00B73F10">
        <w:rPr>
          <w:sz w:val="22"/>
          <w:szCs w:val="22"/>
        </w:rPr>
        <w:t>Thickness:</w:t>
      </w:r>
      <w:r w:rsidR="00D144DD" w:rsidRPr="00B73F10">
        <w:rPr>
          <w:sz w:val="22"/>
          <w:szCs w:val="22"/>
        </w:rPr>
        <w:t xml:space="preserve"> TBC</w:t>
      </w:r>
    </w:p>
    <w:p w14:paraId="7A861845" w14:textId="6BB591D9" w:rsidR="00BA5981" w:rsidRPr="00B73F10" w:rsidRDefault="00BA5981" w:rsidP="00B40CB3">
      <w:pPr>
        <w:numPr>
          <w:ilvl w:val="0"/>
          <w:numId w:val="2"/>
        </w:numPr>
        <w:rPr>
          <w:sz w:val="22"/>
          <w:szCs w:val="22"/>
        </w:rPr>
      </w:pPr>
      <w:r w:rsidRPr="00B73F10">
        <w:rPr>
          <w:sz w:val="22"/>
          <w:szCs w:val="22"/>
        </w:rPr>
        <w:t xml:space="preserve">Thermal </w:t>
      </w:r>
      <w:r w:rsidR="006920DE" w:rsidRPr="00B73F10">
        <w:rPr>
          <w:sz w:val="22"/>
          <w:szCs w:val="22"/>
        </w:rPr>
        <w:t>Performance</w:t>
      </w:r>
      <w:r w:rsidRPr="00B73F10">
        <w:rPr>
          <w:sz w:val="22"/>
          <w:szCs w:val="22"/>
        </w:rPr>
        <w:t>:</w:t>
      </w:r>
      <w:r w:rsidR="006920DE" w:rsidRPr="00B73F10">
        <w:rPr>
          <w:sz w:val="22"/>
          <w:szCs w:val="22"/>
        </w:rPr>
        <w:t xml:space="preserve"> 0.034 w/</w:t>
      </w:r>
      <w:proofErr w:type="spellStart"/>
      <w:r w:rsidR="006920DE" w:rsidRPr="00B73F10">
        <w:rPr>
          <w:sz w:val="22"/>
          <w:szCs w:val="22"/>
        </w:rPr>
        <w:t>mK</w:t>
      </w:r>
      <w:proofErr w:type="spellEnd"/>
    </w:p>
    <w:p w14:paraId="0271735B" w14:textId="50F0C9AF" w:rsidR="00BA5981" w:rsidRPr="00B73F10" w:rsidRDefault="00BC71B4" w:rsidP="00B40CB3">
      <w:pPr>
        <w:pStyle w:val="ListParagraph"/>
        <w:numPr>
          <w:ilvl w:val="0"/>
          <w:numId w:val="2"/>
        </w:numPr>
        <w:rPr>
          <w:sz w:val="22"/>
          <w:szCs w:val="22"/>
        </w:rPr>
      </w:pPr>
      <w:r w:rsidRPr="00B73F10">
        <w:rPr>
          <w:sz w:val="22"/>
          <w:szCs w:val="22"/>
        </w:rPr>
        <w:t>Fire performance (BS EN 13501-1): A1</w:t>
      </w:r>
    </w:p>
    <w:p w14:paraId="0E5F8300" w14:textId="77777777" w:rsidR="00430BE7" w:rsidRPr="00B73F10" w:rsidRDefault="00430BE7" w:rsidP="00430BE7">
      <w:pPr>
        <w:pStyle w:val="ListParagraph"/>
        <w:rPr>
          <w:sz w:val="22"/>
          <w:szCs w:val="22"/>
        </w:rPr>
      </w:pPr>
    </w:p>
    <w:p w14:paraId="556312D2" w14:textId="470F0C2F" w:rsidR="00BA5981" w:rsidRPr="00B70723" w:rsidRDefault="00C47A50" w:rsidP="00BA5981">
      <w:pPr>
        <w:rPr>
          <w:b/>
          <w:bCs/>
          <w:color w:val="0070C0"/>
          <w:sz w:val="22"/>
          <w:szCs w:val="22"/>
        </w:rPr>
      </w:pPr>
      <w:r w:rsidRPr="00B70723">
        <w:rPr>
          <w:b/>
          <w:bCs/>
          <w:color w:val="0070C0"/>
          <w:sz w:val="22"/>
          <w:szCs w:val="22"/>
        </w:rPr>
        <w:t>9</w:t>
      </w:r>
      <w:r w:rsidR="00BA5981" w:rsidRPr="00B70723">
        <w:rPr>
          <w:b/>
          <w:bCs/>
          <w:color w:val="0070C0"/>
          <w:sz w:val="22"/>
          <w:szCs w:val="22"/>
        </w:rPr>
        <w:t xml:space="preserve">. </w:t>
      </w:r>
      <w:r w:rsidR="00C91268" w:rsidRPr="00B70723">
        <w:rPr>
          <w:b/>
          <w:bCs/>
          <w:color w:val="0070C0"/>
          <w:sz w:val="22"/>
          <w:szCs w:val="22"/>
        </w:rPr>
        <w:t xml:space="preserve">MASONRY </w:t>
      </w:r>
      <w:r w:rsidR="00430BE7" w:rsidRPr="00B70723">
        <w:rPr>
          <w:b/>
          <w:bCs/>
          <w:color w:val="0070C0"/>
          <w:sz w:val="22"/>
          <w:szCs w:val="22"/>
        </w:rPr>
        <w:t xml:space="preserve">FIXINGS </w:t>
      </w:r>
      <w:r w:rsidR="00C91268" w:rsidRPr="00B70723">
        <w:rPr>
          <w:b/>
          <w:bCs/>
          <w:color w:val="0070C0"/>
          <w:sz w:val="22"/>
          <w:szCs w:val="22"/>
        </w:rPr>
        <w:t>(IF REQUIRED)</w:t>
      </w:r>
    </w:p>
    <w:p w14:paraId="1351B778" w14:textId="77777777" w:rsidR="00BA5981" w:rsidRPr="00B73F10" w:rsidRDefault="00BA5981" w:rsidP="00BA5981">
      <w:pPr>
        <w:rPr>
          <w:sz w:val="22"/>
          <w:szCs w:val="22"/>
        </w:rPr>
      </w:pPr>
      <w:r w:rsidRPr="00B73F10">
        <w:rPr>
          <w:sz w:val="22"/>
          <w:szCs w:val="22"/>
        </w:rPr>
        <w:t>Masonry / Concrete Fixings:</w:t>
      </w:r>
    </w:p>
    <w:p w14:paraId="40F82AD2" w14:textId="77777777" w:rsidR="00BA5981" w:rsidRPr="00B73F10" w:rsidRDefault="00BA5981" w:rsidP="00B40CB3">
      <w:pPr>
        <w:numPr>
          <w:ilvl w:val="0"/>
          <w:numId w:val="3"/>
        </w:numPr>
        <w:rPr>
          <w:sz w:val="22"/>
          <w:szCs w:val="22"/>
        </w:rPr>
      </w:pPr>
      <w:r w:rsidRPr="00B73F10">
        <w:rPr>
          <w:sz w:val="22"/>
          <w:szCs w:val="22"/>
        </w:rPr>
        <w:t>ETA</w:t>
      </w:r>
      <w:r w:rsidRPr="00B73F10">
        <w:rPr>
          <w:sz w:val="22"/>
          <w:szCs w:val="22"/>
        </w:rPr>
        <w:noBreakHyphen/>
        <w:t>approved, fire</w:t>
      </w:r>
      <w:r w:rsidRPr="00B73F10">
        <w:rPr>
          <w:sz w:val="22"/>
          <w:szCs w:val="22"/>
        </w:rPr>
        <w:noBreakHyphen/>
        <w:t>rated fixings</w:t>
      </w:r>
    </w:p>
    <w:p w14:paraId="05218C39" w14:textId="538AB558" w:rsidR="00BA5981" w:rsidRPr="00B73F10" w:rsidRDefault="00BA5981" w:rsidP="00B40CB3">
      <w:pPr>
        <w:numPr>
          <w:ilvl w:val="0"/>
          <w:numId w:val="3"/>
        </w:numPr>
        <w:rPr>
          <w:sz w:val="22"/>
          <w:szCs w:val="22"/>
        </w:rPr>
      </w:pPr>
      <w:r w:rsidRPr="00B73F10">
        <w:rPr>
          <w:sz w:val="22"/>
          <w:szCs w:val="22"/>
        </w:rPr>
        <w:t>Pull</w:t>
      </w:r>
      <w:r w:rsidRPr="00B73F10">
        <w:rPr>
          <w:sz w:val="22"/>
          <w:szCs w:val="22"/>
        </w:rPr>
        <w:noBreakHyphen/>
        <w:t>out testing to confirm suitability</w:t>
      </w:r>
      <w:r w:rsidR="00C91268" w:rsidRPr="00B73F10">
        <w:rPr>
          <w:sz w:val="22"/>
          <w:szCs w:val="22"/>
        </w:rPr>
        <w:t xml:space="preserve"> by Valcan partner</w:t>
      </w:r>
      <w:r w:rsidR="00F801E5" w:rsidRPr="00B73F10">
        <w:rPr>
          <w:sz w:val="22"/>
          <w:szCs w:val="22"/>
        </w:rPr>
        <w:t>s</w:t>
      </w:r>
    </w:p>
    <w:p w14:paraId="3AECDCB7" w14:textId="77777777" w:rsidR="00392237" w:rsidRDefault="00392237" w:rsidP="00BA5981">
      <w:pPr>
        <w:rPr>
          <w:b/>
          <w:bCs/>
          <w:color w:val="0070C0"/>
          <w:sz w:val="22"/>
          <w:szCs w:val="22"/>
        </w:rPr>
      </w:pPr>
    </w:p>
    <w:p w14:paraId="730D1C47" w14:textId="06671066" w:rsidR="00BA5981" w:rsidRPr="00B70723" w:rsidRDefault="00C47A50" w:rsidP="00BA5981">
      <w:pPr>
        <w:rPr>
          <w:b/>
          <w:bCs/>
          <w:color w:val="0070C0"/>
          <w:sz w:val="22"/>
          <w:szCs w:val="22"/>
        </w:rPr>
      </w:pPr>
      <w:r w:rsidRPr="00B70723">
        <w:rPr>
          <w:b/>
          <w:bCs/>
          <w:color w:val="0070C0"/>
          <w:sz w:val="22"/>
          <w:szCs w:val="22"/>
        </w:rPr>
        <w:t>10</w:t>
      </w:r>
      <w:r w:rsidR="00BA5981" w:rsidRPr="00B70723">
        <w:rPr>
          <w:b/>
          <w:bCs/>
          <w:color w:val="0070C0"/>
          <w:sz w:val="22"/>
          <w:szCs w:val="22"/>
        </w:rPr>
        <w:t xml:space="preserve">. </w:t>
      </w:r>
      <w:r w:rsidR="00726ABF" w:rsidRPr="00B70723">
        <w:rPr>
          <w:b/>
          <w:bCs/>
          <w:color w:val="0070C0"/>
          <w:sz w:val="22"/>
          <w:szCs w:val="22"/>
        </w:rPr>
        <w:t xml:space="preserve">COORDINATION AND QUALIFICATIONS </w:t>
      </w:r>
    </w:p>
    <w:p w14:paraId="79D42B66" w14:textId="66686B30" w:rsidR="00392237" w:rsidRPr="00392237" w:rsidRDefault="00392237" w:rsidP="00392237">
      <w:pPr>
        <w:rPr>
          <w:sz w:val="22"/>
          <w:szCs w:val="22"/>
        </w:rPr>
      </w:pPr>
      <w:r w:rsidRPr="00392237">
        <w:rPr>
          <w:sz w:val="22"/>
          <w:szCs w:val="22"/>
        </w:rPr>
        <w:t>All interfaces with:</w:t>
      </w:r>
    </w:p>
    <w:p w14:paraId="5B91DAB2" w14:textId="77777777" w:rsidR="00392237" w:rsidRPr="00392237" w:rsidRDefault="00392237" w:rsidP="00B40CB3">
      <w:pPr>
        <w:pStyle w:val="ListParagraph"/>
        <w:numPr>
          <w:ilvl w:val="0"/>
          <w:numId w:val="37"/>
        </w:numPr>
        <w:rPr>
          <w:sz w:val="22"/>
          <w:szCs w:val="22"/>
        </w:rPr>
      </w:pPr>
      <w:r w:rsidRPr="00392237">
        <w:rPr>
          <w:sz w:val="22"/>
          <w:szCs w:val="22"/>
        </w:rPr>
        <w:t>Windows</w:t>
      </w:r>
    </w:p>
    <w:p w14:paraId="057FB536" w14:textId="77777777" w:rsidR="00392237" w:rsidRPr="00392237" w:rsidRDefault="00392237" w:rsidP="00B40CB3">
      <w:pPr>
        <w:pStyle w:val="ListParagraph"/>
        <w:numPr>
          <w:ilvl w:val="0"/>
          <w:numId w:val="37"/>
        </w:numPr>
        <w:rPr>
          <w:sz w:val="22"/>
          <w:szCs w:val="22"/>
        </w:rPr>
      </w:pPr>
      <w:r w:rsidRPr="00392237">
        <w:rPr>
          <w:sz w:val="22"/>
          <w:szCs w:val="22"/>
        </w:rPr>
        <w:t>Doors</w:t>
      </w:r>
    </w:p>
    <w:p w14:paraId="0F57843B" w14:textId="77777777" w:rsidR="00392237" w:rsidRPr="00392237" w:rsidRDefault="00392237" w:rsidP="00B40CB3">
      <w:pPr>
        <w:pStyle w:val="ListParagraph"/>
        <w:numPr>
          <w:ilvl w:val="0"/>
          <w:numId w:val="37"/>
        </w:numPr>
        <w:rPr>
          <w:sz w:val="22"/>
          <w:szCs w:val="22"/>
        </w:rPr>
      </w:pPr>
      <w:r w:rsidRPr="00392237">
        <w:rPr>
          <w:sz w:val="22"/>
          <w:szCs w:val="22"/>
        </w:rPr>
        <w:t>Movement joints</w:t>
      </w:r>
    </w:p>
    <w:p w14:paraId="2B7873F9" w14:textId="77777777" w:rsidR="00392237" w:rsidRPr="00392237" w:rsidRDefault="00392237" w:rsidP="00B40CB3">
      <w:pPr>
        <w:pStyle w:val="ListParagraph"/>
        <w:numPr>
          <w:ilvl w:val="0"/>
          <w:numId w:val="37"/>
        </w:numPr>
        <w:rPr>
          <w:sz w:val="22"/>
          <w:szCs w:val="22"/>
        </w:rPr>
      </w:pPr>
      <w:r w:rsidRPr="00392237">
        <w:rPr>
          <w:sz w:val="22"/>
          <w:szCs w:val="22"/>
        </w:rPr>
        <w:t>Adjacent façade systems</w:t>
      </w:r>
    </w:p>
    <w:p w14:paraId="4705D533" w14:textId="77777777" w:rsidR="00392237" w:rsidRPr="00392237" w:rsidRDefault="00392237" w:rsidP="00392237">
      <w:pPr>
        <w:rPr>
          <w:sz w:val="22"/>
          <w:szCs w:val="22"/>
        </w:rPr>
      </w:pPr>
      <w:r w:rsidRPr="00392237">
        <w:rPr>
          <w:sz w:val="22"/>
          <w:szCs w:val="22"/>
        </w:rPr>
        <w:t>to be fully coordinated at design stage</w:t>
      </w:r>
    </w:p>
    <w:p w14:paraId="45D0D2C7" w14:textId="44C1F4FE" w:rsidR="00392237" w:rsidRPr="00392237" w:rsidRDefault="00392237" w:rsidP="00392237">
      <w:pPr>
        <w:rPr>
          <w:sz w:val="22"/>
          <w:szCs w:val="22"/>
        </w:rPr>
      </w:pPr>
      <w:r w:rsidRPr="00392237">
        <w:rPr>
          <w:sz w:val="22"/>
          <w:szCs w:val="22"/>
        </w:rPr>
        <w:t xml:space="preserve"> Final fixation layout, bracket spacing and system design:</w:t>
      </w:r>
    </w:p>
    <w:p w14:paraId="7733008B" w14:textId="77777777" w:rsidR="00392237" w:rsidRPr="00392237" w:rsidRDefault="00392237" w:rsidP="00B40CB3">
      <w:pPr>
        <w:pStyle w:val="ListParagraph"/>
        <w:numPr>
          <w:ilvl w:val="0"/>
          <w:numId w:val="36"/>
        </w:numPr>
        <w:rPr>
          <w:sz w:val="22"/>
          <w:szCs w:val="22"/>
        </w:rPr>
      </w:pPr>
      <w:r w:rsidRPr="00392237">
        <w:rPr>
          <w:sz w:val="22"/>
          <w:szCs w:val="22"/>
        </w:rPr>
        <w:t>Subject to structural calculations</w:t>
      </w:r>
    </w:p>
    <w:p w14:paraId="7AA8D60B" w14:textId="77777777" w:rsidR="00392237" w:rsidRPr="00392237" w:rsidRDefault="00392237" w:rsidP="00B40CB3">
      <w:pPr>
        <w:pStyle w:val="ListParagraph"/>
        <w:numPr>
          <w:ilvl w:val="0"/>
          <w:numId w:val="36"/>
        </w:numPr>
        <w:rPr>
          <w:sz w:val="22"/>
          <w:szCs w:val="22"/>
        </w:rPr>
      </w:pPr>
      <w:r w:rsidRPr="00392237">
        <w:rPr>
          <w:sz w:val="22"/>
          <w:szCs w:val="22"/>
        </w:rPr>
        <w:t>Approved by system manufacturer</w:t>
      </w:r>
    </w:p>
    <w:p w14:paraId="3A286672" w14:textId="06CA8F55" w:rsidR="00392237" w:rsidRPr="00392237" w:rsidRDefault="00392237" w:rsidP="00392237">
      <w:pPr>
        <w:rPr>
          <w:sz w:val="22"/>
          <w:szCs w:val="22"/>
        </w:rPr>
      </w:pPr>
      <w:r w:rsidRPr="00392237">
        <w:rPr>
          <w:sz w:val="22"/>
          <w:szCs w:val="22"/>
        </w:rPr>
        <w:t>Installation to be carried out by experienced façade contractor in accordance with manufacturer guidance</w:t>
      </w:r>
    </w:p>
    <w:p w14:paraId="30D810D0" w14:textId="77777777" w:rsidR="00D0297C" w:rsidRPr="00B73F10" w:rsidRDefault="00D0297C" w:rsidP="00EB0C4A">
      <w:pPr>
        <w:rPr>
          <w:sz w:val="22"/>
          <w:szCs w:val="22"/>
        </w:rPr>
      </w:pPr>
    </w:p>
    <w:p w14:paraId="4C7611F1" w14:textId="77777777" w:rsidR="00531067" w:rsidRPr="00B73F10" w:rsidRDefault="00531067" w:rsidP="00EB0C4A">
      <w:pPr>
        <w:rPr>
          <w:sz w:val="28"/>
          <w:szCs w:val="28"/>
        </w:rPr>
      </w:pPr>
    </w:p>
    <w:p w14:paraId="39A2E40A" w14:textId="77777777" w:rsidR="00392237" w:rsidRDefault="00392237" w:rsidP="006120B8">
      <w:pPr>
        <w:rPr>
          <w:b/>
          <w:bCs/>
          <w:sz w:val="28"/>
          <w:szCs w:val="28"/>
        </w:rPr>
      </w:pPr>
    </w:p>
    <w:p w14:paraId="6A13B867" w14:textId="77777777" w:rsidR="00392237" w:rsidRDefault="00392237" w:rsidP="00EB0C4A">
      <w:pPr>
        <w:rPr>
          <w:b/>
          <w:bCs/>
          <w:sz w:val="28"/>
          <w:szCs w:val="28"/>
        </w:rPr>
      </w:pPr>
    </w:p>
    <w:p w14:paraId="6CEB2C91" w14:textId="509B1F7C" w:rsidR="00970FFE" w:rsidRPr="00B70723" w:rsidRDefault="00557D7D" w:rsidP="00EB0C4A">
      <w:pPr>
        <w:rPr>
          <w:b/>
          <w:bCs/>
          <w:sz w:val="28"/>
          <w:szCs w:val="28"/>
        </w:rPr>
      </w:pPr>
      <w:r w:rsidRPr="00B70723">
        <w:rPr>
          <w:b/>
          <w:bCs/>
          <w:sz w:val="28"/>
          <w:szCs w:val="28"/>
        </w:rPr>
        <w:t xml:space="preserve">TECHNICAL DOWNLOADS </w:t>
      </w:r>
    </w:p>
    <w:p w14:paraId="193C839E" w14:textId="4359A872" w:rsidR="000A2875" w:rsidRDefault="000F38F7" w:rsidP="00962E91">
      <w:hyperlink r:id="rId28" w:history="1">
        <w:proofErr w:type="spellStart"/>
        <w:r w:rsidR="00A57C6B" w:rsidRPr="00F85DC0">
          <w:rPr>
            <w:rStyle w:val="Hyperlink"/>
          </w:rPr>
          <w:t>Frontek</w:t>
        </w:r>
        <w:proofErr w:type="spellEnd"/>
        <w:r w:rsidR="00A57C6B" w:rsidRPr="00F85DC0">
          <w:rPr>
            <w:rStyle w:val="Hyperlink"/>
          </w:rPr>
          <w:t xml:space="preserve"> Fire Safety Certification</w:t>
        </w:r>
      </w:hyperlink>
    </w:p>
    <w:p w14:paraId="34868170" w14:textId="233C86DC" w:rsidR="00A57C6B" w:rsidRDefault="000F38F7" w:rsidP="00962E91">
      <w:hyperlink r:id="rId29" w:history="1">
        <w:proofErr w:type="spellStart"/>
        <w:r w:rsidR="00A57C6B" w:rsidRPr="00F85DC0">
          <w:rPr>
            <w:rStyle w:val="Hyperlink"/>
          </w:rPr>
          <w:t>Frontek</w:t>
        </w:r>
        <w:proofErr w:type="spellEnd"/>
        <w:r w:rsidR="00A57C6B" w:rsidRPr="00F85DC0">
          <w:rPr>
            <w:rStyle w:val="Hyperlink"/>
          </w:rPr>
          <w:t xml:space="preserve"> Fire Classification Report</w:t>
        </w:r>
      </w:hyperlink>
    </w:p>
    <w:p w14:paraId="476D237D" w14:textId="296AF0E2" w:rsidR="00A57C6B" w:rsidRDefault="000F38F7" w:rsidP="00962E91">
      <w:hyperlink r:id="rId30" w:history="1">
        <w:proofErr w:type="spellStart"/>
        <w:r w:rsidR="00A57C6B" w:rsidRPr="00F85DC0">
          <w:rPr>
            <w:rStyle w:val="Hyperlink"/>
          </w:rPr>
          <w:t>Frontek</w:t>
        </w:r>
        <w:proofErr w:type="spellEnd"/>
        <w:r w:rsidR="00A57C6B" w:rsidRPr="00F85DC0">
          <w:rPr>
            <w:rStyle w:val="Hyperlink"/>
          </w:rPr>
          <w:t xml:space="preserve"> Technical Drawings – Horizontal</w:t>
        </w:r>
      </w:hyperlink>
    </w:p>
    <w:p w14:paraId="257EBF77" w14:textId="1D8A1904" w:rsidR="00A57C6B" w:rsidRDefault="000F38F7" w:rsidP="00962E91">
      <w:hyperlink r:id="rId31" w:history="1">
        <w:proofErr w:type="spellStart"/>
        <w:r w:rsidR="00A57C6B" w:rsidRPr="00DA2363">
          <w:rPr>
            <w:rStyle w:val="Hyperlink"/>
          </w:rPr>
          <w:t>Frontek</w:t>
        </w:r>
        <w:proofErr w:type="spellEnd"/>
        <w:r w:rsidR="00A57C6B" w:rsidRPr="00DA2363">
          <w:rPr>
            <w:rStyle w:val="Hyperlink"/>
          </w:rPr>
          <w:t xml:space="preserve"> Technical Drawings – Vertical</w:t>
        </w:r>
      </w:hyperlink>
      <w:r w:rsidR="00A57C6B">
        <w:t xml:space="preserve"> </w:t>
      </w:r>
    </w:p>
    <w:p w14:paraId="52EAFCD9" w14:textId="5AB27A56" w:rsidR="00A57C6B" w:rsidRDefault="000F38F7" w:rsidP="00962E91">
      <w:hyperlink r:id="rId32" w:history="1">
        <w:proofErr w:type="spellStart"/>
        <w:r w:rsidR="00A57C6B" w:rsidRPr="00DA2363">
          <w:rPr>
            <w:rStyle w:val="Hyperlink"/>
          </w:rPr>
          <w:t>Frontek</w:t>
        </w:r>
        <w:proofErr w:type="spellEnd"/>
        <w:r w:rsidR="00A57C6B" w:rsidRPr="00DA2363">
          <w:rPr>
            <w:rStyle w:val="Hyperlink"/>
          </w:rPr>
          <w:t xml:space="preserve"> Environmental Product Declaration</w:t>
        </w:r>
      </w:hyperlink>
    </w:p>
    <w:p w14:paraId="0EC395A8" w14:textId="77777777" w:rsidR="0028428F" w:rsidRPr="00B73F10" w:rsidRDefault="000F38F7" w:rsidP="0028428F">
      <w:pPr>
        <w:rPr>
          <w:sz w:val="22"/>
          <w:szCs w:val="22"/>
        </w:rPr>
      </w:pPr>
      <w:hyperlink r:id="rId33" w:history="1">
        <w:proofErr w:type="spellStart"/>
        <w:r w:rsidR="0028428F" w:rsidRPr="00B73F10">
          <w:rPr>
            <w:rStyle w:val="Hyperlink"/>
            <w:sz w:val="22"/>
            <w:szCs w:val="22"/>
          </w:rPr>
          <w:t>VitraFix</w:t>
        </w:r>
        <w:proofErr w:type="spellEnd"/>
        <w:r w:rsidR="0028428F" w:rsidRPr="00B73F10">
          <w:rPr>
            <w:rStyle w:val="Hyperlink"/>
            <w:sz w:val="22"/>
            <w:szCs w:val="22"/>
          </w:rPr>
          <w:t xml:space="preserve"> Product Brochure – July 2025</w:t>
        </w:r>
      </w:hyperlink>
    </w:p>
    <w:p w14:paraId="00511092" w14:textId="77777777" w:rsidR="0028428F" w:rsidRPr="00B73F10" w:rsidRDefault="000F38F7" w:rsidP="0028428F">
      <w:pPr>
        <w:rPr>
          <w:sz w:val="22"/>
          <w:szCs w:val="22"/>
        </w:rPr>
      </w:pPr>
      <w:hyperlink r:id="rId34" w:history="1">
        <w:proofErr w:type="spellStart"/>
        <w:r w:rsidR="0028428F" w:rsidRPr="00B73F10">
          <w:rPr>
            <w:rStyle w:val="Hyperlink"/>
            <w:sz w:val="22"/>
            <w:szCs w:val="22"/>
          </w:rPr>
          <w:t>VitraFix</w:t>
        </w:r>
        <w:proofErr w:type="spellEnd"/>
        <w:r w:rsidR="0028428F" w:rsidRPr="00B73F10">
          <w:rPr>
            <w:rStyle w:val="Hyperlink"/>
            <w:sz w:val="22"/>
            <w:szCs w:val="22"/>
          </w:rPr>
          <w:t xml:space="preserve"> Typical Drawings</w:t>
        </w:r>
      </w:hyperlink>
    </w:p>
    <w:p w14:paraId="149E0F74" w14:textId="77777777" w:rsidR="0028428F" w:rsidRPr="00B73F10" w:rsidRDefault="0028428F" w:rsidP="00962E91">
      <w:pPr>
        <w:rPr>
          <w:sz w:val="22"/>
          <w:szCs w:val="22"/>
        </w:rPr>
      </w:pPr>
    </w:p>
    <w:p w14:paraId="2D7BE431" w14:textId="1F60B910" w:rsidR="009A1BEB" w:rsidRPr="00B73F10" w:rsidRDefault="009A1BEB" w:rsidP="009A1BEB">
      <w:pPr>
        <w:rPr>
          <w:sz w:val="22"/>
          <w:szCs w:val="22"/>
        </w:rPr>
      </w:pPr>
    </w:p>
    <w:p w14:paraId="58BE404C" w14:textId="51ABF658" w:rsidR="009A1BEB" w:rsidRPr="00B73F10" w:rsidRDefault="009A1BEB" w:rsidP="009A1BEB">
      <w:pPr>
        <w:rPr>
          <w:sz w:val="22"/>
          <w:szCs w:val="22"/>
        </w:rPr>
      </w:pPr>
    </w:p>
    <w:p w14:paraId="6F21905E" w14:textId="3DF31D9C" w:rsidR="009A1BEB" w:rsidRPr="00B73F10" w:rsidRDefault="009A1BEB" w:rsidP="009A1BEB">
      <w:pPr>
        <w:rPr>
          <w:sz w:val="22"/>
          <w:szCs w:val="22"/>
        </w:rPr>
      </w:pPr>
    </w:p>
    <w:p w14:paraId="71864060" w14:textId="27267036" w:rsidR="009A1BEB" w:rsidRPr="00B73F10" w:rsidRDefault="009A1BEB" w:rsidP="009A1BEB">
      <w:pPr>
        <w:rPr>
          <w:sz w:val="22"/>
          <w:szCs w:val="22"/>
        </w:rPr>
      </w:pPr>
    </w:p>
    <w:p w14:paraId="0074B506" w14:textId="0B57B87C" w:rsidR="009A1BEB" w:rsidRPr="00B73F10" w:rsidRDefault="009A1BEB" w:rsidP="009A1BEB">
      <w:pPr>
        <w:rPr>
          <w:sz w:val="22"/>
          <w:szCs w:val="22"/>
        </w:rPr>
      </w:pPr>
    </w:p>
    <w:p w14:paraId="017D6E53" w14:textId="77777777" w:rsidR="009A1BEB" w:rsidRPr="00B73F10" w:rsidRDefault="009A1BEB" w:rsidP="009A1BEB">
      <w:pPr>
        <w:rPr>
          <w:sz w:val="22"/>
          <w:szCs w:val="22"/>
        </w:rPr>
      </w:pPr>
    </w:p>
    <w:p w14:paraId="0584BE9A" w14:textId="68BFAEAC" w:rsidR="009A1BEB" w:rsidRPr="00B73F10" w:rsidRDefault="003C2067" w:rsidP="009A1BEB">
      <w:pPr>
        <w:rPr>
          <w:sz w:val="22"/>
          <w:szCs w:val="22"/>
        </w:rPr>
      </w:pPr>
      <w:r w:rsidRPr="00B73F10">
        <w:rPr>
          <w:sz w:val="22"/>
          <w:szCs w:val="22"/>
        </w:rPr>
        <w:softHyphen/>
      </w:r>
      <w:r w:rsidRPr="00B73F10">
        <w:rPr>
          <w:sz w:val="22"/>
          <w:szCs w:val="22"/>
        </w:rPr>
        <w:softHyphen/>
      </w:r>
      <w:r w:rsidRPr="00B73F10">
        <w:rPr>
          <w:sz w:val="22"/>
          <w:szCs w:val="22"/>
        </w:rPr>
        <w:softHyphen/>
      </w:r>
    </w:p>
    <w:p w14:paraId="5DF1BC3C" w14:textId="05984575" w:rsidR="009A1BEB" w:rsidRPr="00B73F10" w:rsidRDefault="009A1BEB" w:rsidP="009A1BEB">
      <w:pPr>
        <w:rPr>
          <w:sz w:val="22"/>
          <w:szCs w:val="22"/>
        </w:rPr>
      </w:pPr>
    </w:p>
    <w:p w14:paraId="2E23FB10" w14:textId="27DAE9AD" w:rsidR="009A1BEB" w:rsidRPr="00B73F10" w:rsidRDefault="009A1BEB" w:rsidP="009A1BEB">
      <w:pPr>
        <w:rPr>
          <w:sz w:val="22"/>
          <w:szCs w:val="22"/>
        </w:rPr>
      </w:pPr>
    </w:p>
    <w:p w14:paraId="3E7CBDAC" w14:textId="02B6EDE0" w:rsidR="009A1BEB" w:rsidRPr="00B73F10" w:rsidRDefault="009A1BEB" w:rsidP="009A1BEB">
      <w:pPr>
        <w:rPr>
          <w:sz w:val="22"/>
          <w:szCs w:val="22"/>
        </w:rPr>
      </w:pPr>
    </w:p>
    <w:p w14:paraId="601B32A6" w14:textId="27E3734E" w:rsidR="009A1BEB" w:rsidRPr="00B73F10" w:rsidRDefault="009A1BEB" w:rsidP="009A1BEB">
      <w:pPr>
        <w:rPr>
          <w:sz w:val="22"/>
          <w:szCs w:val="22"/>
        </w:rPr>
      </w:pPr>
    </w:p>
    <w:p w14:paraId="69FA61DA" w14:textId="3BBB33CD" w:rsidR="009A1BEB" w:rsidRPr="00B73F10" w:rsidRDefault="009A1BEB" w:rsidP="009A1BEB">
      <w:pPr>
        <w:rPr>
          <w:sz w:val="22"/>
          <w:szCs w:val="22"/>
        </w:rPr>
      </w:pPr>
    </w:p>
    <w:p w14:paraId="2C549040" w14:textId="3623557E" w:rsidR="009A1BEB" w:rsidRPr="00B73F10" w:rsidRDefault="00392237" w:rsidP="009A1BEB">
      <w:pPr>
        <w:rPr>
          <w:sz w:val="22"/>
          <w:szCs w:val="22"/>
        </w:rPr>
      </w:pPr>
      <w:r w:rsidRPr="00B73F10">
        <w:rPr>
          <w:noProof/>
          <w:sz w:val="22"/>
          <w:szCs w:val="22"/>
        </w:rPr>
        <w:drawing>
          <wp:anchor distT="0" distB="0" distL="114300" distR="114300" simplePos="0" relativeHeight="251677696" behindDoc="0" locked="0" layoutInCell="1" allowOverlap="1" wp14:anchorId="05DAF835" wp14:editId="72473F7D">
            <wp:simplePos x="0" y="0"/>
            <wp:positionH relativeFrom="column">
              <wp:posOffset>1894081</wp:posOffset>
            </wp:positionH>
            <wp:positionV relativeFrom="paragraph">
              <wp:posOffset>194310</wp:posOffset>
            </wp:positionV>
            <wp:extent cx="1156209" cy="693376"/>
            <wp:effectExtent l="0" t="0" r="6350" b="0"/>
            <wp:wrapNone/>
            <wp:docPr id="1272585439" name="Picture 1" descr="A logo with black letters and green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85439" name="Picture 1" descr="A logo with black letters and green squares&#10;&#10;Description automatically generated with medium confidence"/>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56209" cy="693376"/>
                    </a:xfrm>
                    <a:prstGeom prst="rect">
                      <a:avLst/>
                    </a:prstGeom>
                  </pic:spPr>
                </pic:pic>
              </a:graphicData>
            </a:graphic>
            <wp14:sizeRelH relativeFrom="margin">
              <wp14:pctWidth>0</wp14:pctWidth>
            </wp14:sizeRelH>
            <wp14:sizeRelV relativeFrom="margin">
              <wp14:pctHeight>0</wp14:pctHeight>
            </wp14:sizeRelV>
          </wp:anchor>
        </w:drawing>
      </w:r>
      <w:r w:rsidRPr="00B73F10">
        <w:rPr>
          <w:noProof/>
          <w:sz w:val="22"/>
          <w:szCs w:val="22"/>
        </w:rPr>
        <w:drawing>
          <wp:anchor distT="0" distB="0" distL="114300" distR="114300" simplePos="0" relativeHeight="251715584" behindDoc="0" locked="0" layoutInCell="1" allowOverlap="1" wp14:anchorId="7391948F" wp14:editId="2FFF0B83">
            <wp:simplePos x="0" y="0"/>
            <wp:positionH relativeFrom="column">
              <wp:posOffset>906756</wp:posOffset>
            </wp:positionH>
            <wp:positionV relativeFrom="paragraph">
              <wp:posOffset>190690</wp:posOffset>
            </wp:positionV>
            <wp:extent cx="651510" cy="572770"/>
            <wp:effectExtent l="0" t="0" r="0" b="0"/>
            <wp:wrapNone/>
            <wp:docPr id="1203337953" name="Picture 7" descr="A black and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337953" name="Picture 7" descr="A black and blue sign&#10;&#10;Description automatically generated"/>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51510" cy="572770"/>
                    </a:xfrm>
                    <a:prstGeom prst="rect">
                      <a:avLst/>
                    </a:prstGeom>
                  </pic:spPr>
                </pic:pic>
              </a:graphicData>
            </a:graphic>
            <wp14:sizeRelH relativeFrom="margin">
              <wp14:pctWidth>0</wp14:pctWidth>
            </wp14:sizeRelH>
            <wp14:sizeRelV relativeFrom="margin">
              <wp14:pctHeight>0</wp14:pctHeight>
            </wp14:sizeRelV>
          </wp:anchor>
        </w:drawing>
      </w:r>
      <w:r w:rsidR="00E86859" w:rsidRPr="00B73F10">
        <w:rPr>
          <w:noProof/>
          <w:sz w:val="22"/>
          <w:szCs w:val="22"/>
        </w:rPr>
        <w:drawing>
          <wp:anchor distT="0" distB="0" distL="114300" distR="114300" simplePos="0" relativeHeight="251716608" behindDoc="0" locked="0" layoutInCell="1" allowOverlap="1" wp14:anchorId="506E3390" wp14:editId="25A413C9">
            <wp:simplePos x="0" y="0"/>
            <wp:positionH relativeFrom="column">
              <wp:posOffset>-139700</wp:posOffset>
            </wp:positionH>
            <wp:positionV relativeFrom="paragraph">
              <wp:posOffset>198120</wp:posOffset>
            </wp:positionV>
            <wp:extent cx="575945" cy="833755"/>
            <wp:effectExtent l="0" t="0" r="0" b="4445"/>
            <wp:wrapNone/>
            <wp:docPr id="1741919886" name="Picture 8" descr="A black and white symbol with a flam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19886" name="Picture 8" descr="A black and white symbol with a flame and text&#10;&#10;Description automatically generated"/>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75945" cy="833755"/>
                    </a:xfrm>
                    <a:prstGeom prst="rect">
                      <a:avLst/>
                    </a:prstGeom>
                  </pic:spPr>
                </pic:pic>
              </a:graphicData>
            </a:graphic>
            <wp14:sizeRelH relativeFrom="margin">
              <wp14:pctWidth>0</wp14:pctWidth>
            </wp14:sizeRelH>
            <wp14:sizeRelV relativeFrom="margin">
              <wp14:pctHeight>0</wp14:pctHeight>
            </wp14:sizeRelV>
          </wp:anchor>
        </w:drawing>
      </w:r>
    </w:p>
    <w:p w14:paraId="728D2E37" w14:textId="2BE504F9" w:rsidR="009A1BEB" w:rsidRPr="00B73F10" w:rsidRDefault="009A1BEB" w:rsidP="009A1BEB">
      <w:pPr>
        <w:rPr>
          <w:sz w:val="22"/>
          <w:szCs w:val="22"/>
        </w:rPr>
      </w:pPr>
    </w:p>
    <w:p w14:paraId="167E0472" w14:textId="77777777" w:rsidR="009A1BEB" w:rsidRPr="00B73F10" w:rsidRDefault="009A1BEB" w:rsidP="009A1BEB">
      <w:pPr>
        <w:rPr>
          <w:sz w:val="22"/>
          <w:szCs w:val="22"/>
        </w:rPr>
      </w:pPr>
    </w:p>
    <w:p w14:paraId="0F9B5CBC" w14:textId="77777777" w:rsidR="009A1BEB" w:rsidRPr="00B73F10" w:rsidRDefault="009A1BEB" w:rsidP="009A1BEB">
      <w:pPr>
        <w:rPr>
          <w:sz w:val="22"/>
          <w:szCs w:val="22"/>
        </w:rPr>
      </w:pPr>
    </w:p>
    <w:p w14:paraId="2340EE61" w14:textId="77777777" w:rsidR="009A1BEB" w:rsidRPr="00B73F10" w:rsidRDefault="009A1BEB" w:rsidP="009A1BEB">
      <w:pPr>
        <w:rPr>
          <w:sz w:val="22"/>
          <w:szCs w:val="22"/>
        </w:rPr>
      </w:pPr>
    </w:p>
    <w:p w14:paraId="18FB6541" w14:textId="77777777" w:rsidR="0028428F" w:rsidRDefault="0028428F" w:rsidP="009A1BEB">
      <w:pPr>
        <w:rPr>
          <w:b/>
          <w:bCs/>
          <w:noProof/>
          <w:sz w:val="28"/>
          <w:szCs w:val="28"/>
        </w:rPr>
      </w:pPr>
    </w:p>
    <w:p w14:paraId="58BA007C" w14:textId="77777777" w:rsidR="0028428F" w:rsidRDefault="0028428F" w:rsidP="009A1BEB">
      <w:pPr>
        <w:rPr>
          <w:b/>
          <w:bCs/>
          <w:noProof/>
          <w:sz w:val="28"/>
          <w:szCs w:val="28"/>
        </w:rPr>
      </w:pPr>
    </w:p>
    <w:p w14:paraId="1C25CA12" w14:textId="77777777" w:rsidR="0028428F" w:rsidRDefault="0028428F" w:rsidP="009A1BEB">
      <w:pPr>
        <w:rPr>
          <w:b/>
          <w:bCs/>
          <w:noProof/>
          <w:sz w:val="28"/>
          <w:szCs w:val="28"/>
        </w:rPr>
      </w:pPr>
    </w:p>
    <w:p w14:paraId="0DF94305" w14:textId="72B17015" w:rsidR="009A1BEB" w:rsidRPr="00B70723" w:rsidRDefault="00C71CA0" w:rsidP="009A1BEB">
      <w:pPr>
        <w:rPr>
          <w:b/>
          <w:bCs/>
          <w:sz w:val="28"/>
          <w:szCs w:val="28"/>
        </w:rPr>
      </w:pPr>
      <w:r w:rsidRPr="00B70723">
        <w:rPr>
          <w:b/>
          <w:bCs/>
          <w:noProof/>
          <w:sz w:val="28"/>
          <w:szCs w:val="28"/>
        </w:rPr>
        <w:t xml:space="preserve">ADDITIONAL </w:t>
      </w:r>
      <w:r w:rsidRPr="00B70723">
        <w:rPr>
          <w:b/>
          <w:bCs/>
          <w:sz w:val="28"/>
          <w:szCs w:val="28"/>
        </w:rPr>
        <w:t>RESOURCES</w:t>
      </w:r>
      <w:r w:rsidR="009A1BEB" w:rsidRPr="00B70723">
        <w:rPr>
          <w:b/>
          <w:bCs/>
          <w:sz w:val="28"/>
          <w:szCs w:val="28"/>
        </w:rPr>
        <w:t xml:space="preserve"> &amp; SUPPORT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17"/>
      </w:tblGrid>
      <w:tr w:rsidR="009A1BEB" w:rsidRPr="00B73F10" w14:paraId="1A37643D" w14:textId="77777777" w:rsidTr="009A1BEB">
        <w:tc>
          <w:tcPr>
            <w:tcW w:w="6799" w:type="dxa"/>
          </w:tcPr>
          <w:p w14:paraId="60427DBC" w14:textId="5431C192" w:rsidR="009A1BEB" w:rsidRPr="00B73F10" w:rsidRDefault="000F38F7" w:rsidP="009A1BEB">
            <w:pPr>
              <w:rPr>
                <w:color w:val="0070C0"/>
              </w:rPr>
            </w:pPr>
            <w:hyperlink r:id="rId38" w:history="1">
              <w:r w:rsidR="009A1BEB" w:rsidRPr="00B73F10">
                <w:rPr>
                  <w:rStyle w:val="Hyperlink"/>
                </w:rPr>
                <w:t>REGISTER FOR OUR FREE ACCREDITED CPD SEMINARS</w:t>
              </w:r>
            </w:hyperlink>
          </w:p>
          <w:p w14:paraId="71DE7175" w14:textId="77777777" w:rsidR="009A1BEB" w:rsidRPr="00B73F10" w:rsidRDefault="009A1BEB" w:rsidP="009A1BEB">
            <w:pPr>
              <w:rPr>
                <w:sz w:val="22"/>
                <w:szCs w:val="22"/>
              </w:rPr>
            </w:pPr>
            <w:r w:rsidRPr="00B73F10">
              <w:rPr>
                <w:sz w:val="22"/>
                <w:szCs w:val="22"/>
              </w:rPr>
              <w:t>Valcan offer free CPD sessions throughout the year which are dedicated to sharing our experiences and helping you to make the correct choices for your building projects.</w:t>
            </w:r>
          </w:p>
          <w:p w14:paraId="7DB37F60" w14:textId="77777777" w:rsidR="009A1BEB" w:rsidRPr="00B73F10" w:rsidRDefault="009A1BEB" w:rsidP="009A1BEB">
            <w:pPr>
              <w:rPr>
                <w:sz w:val="22"/>
                <w:szCs w:val="22"/>
              </w:rPr>
            </w:pPr>
            <w:r w:rsidRPr="00B73F10">
              <w:rPr>
                <w:sz w:val="22"/>
                <w:szCs w:val="22"/>
              </w:rPr>
              <w:t>The CPD program explains the safe cladding solutions available and how to comply with current regulations and illustrates the correct build ups to achieve the government standards.</w:t>
            </w:r>
          </w:p>
          <w:p w14:paraId="503468C8" w14:textId="77777777" w:rsidR="009A1BEB" w:rsidRPr="00B73F10" w:rsidRDefault="009A1BEB" w:rsidP="009A1BEB">
            <w:pPr>
              <w:rPr>
                <w:sz w:val="22"/>
                <w:szCs w:val="22"/>
              </w:rPr>
            </w:pPr>
          </w:p>
        </w:tc>
        <w:tc>
          <w:tcPr>
            <w:tcW w:w="2217" w:type="dxa"/>
          </w:tcPr>
          <w:p w14:paraId="05A4B16D" w14:textId="431278C9" w:rsidR="009A1BEB" w:rsidRPr="00B73F10" w:rsidRDefault="00047393" w:rsidP="009A1BEB">
            <w:pPr>
              <w:rPr>
                <w:sz w:val="22"/>
                <w:szCs w:val="22"/>
              </w:rPr>
            </w:pPr>
            <w:r w:rsidRPr="00B73F10">
              <w:rPr>
                <w:noProof/>
                <w:sz w:val="22"/>
                <w:szCs w:val="22"/>
              </w:rPr>
              <w:drawing>
                <wp:anchor distT="0" distB="0" distL="114300" distR="114300" simplePos="0" relativeHeight="251717632" behindDoc="0" locked="0" layoutInCell="1" allowOverlap="1" wp14:anchorId="36B0907C" wp14:editId="7102E404">
                  <wp:simplePos x="0" y="0"/>
                  <wp:positionH relativeFrom="column">
                    <wp:posOffset>92053</wp:posOffset>
                  </wp:positionH>
                  <wp:positionV relativeFrom="paragraph">
                    <wp:posOffset>104643</wp:posOffset>
                  </wp:positionV>
                  <wp:extent cx="1072055" cy="1090225"/>
                  <wp:effectExtent l="0" t="0" r="0" b="0"/>
                  <wp:wrapNone/>
                  <wp:docPr id="537544657" name="Picture 1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44657" name="Picture 18" descr="A close-up of a logo&#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072055" cy="1090225"/>
                          </a:xfrm>
                          <a:prstGeom prst="rect">
                            <a:avLst/>
                          </a:prstGeom>
                        </pic:spPr>
                      </pic:pic>
                    </a:graphicData>
                  </a:graphic>
                </wp:anchor>
              </w:drawing>
            </w:r>
          </w:p>
        </w:tc>
      </w:tr>
      <w:tr w:rsidR="009A1BEB" w:rsidRPr="00B73F10" w14:paraId="5980F84B" w14:textId="77777777" w:rsidTr="009A1BEB">
        <w:tc>
          <w:tcPr>
            <w:tcW w:w="6799" w:type="dxa"/>
          </w:tcPr>
          <w:p w14:paraId="633A9094" w14:textId="2274FB4C" w:rsidR="009A1BEB" w:rsidRPr="00B73F10" w:rsidRDefault="000F38F7" w:rsidP="009A1BEB">
            <w:pPr>
              <w:rPr>
                <w:color w:val="0070C0"/>
              </w:rPr>
            </w:pPr>
            <w:hyperlink r:id="rId40" w:history="1">
              <w:r w:rsidR="009A1BEB" w:rsidRPr="00B73F10">
                <w:rPr>
                  <w:rStyle w:val="Hyperlink"/>
                </w:rPr>
                <w:t>ON-SITE TOOLBOX TALKS</w:t>
              </w:r>
            </w:hyperlink>
          </w:p>
          <w:p w14:paraId="58C9731A" w14:textId="459488AA" w:rsidR="009A1BEB" w:rsidRPr="00B73F10" w:rsidRDefault="009A1BEB" w:rsidP="009A1BEB">
            <w:pPr>
              <w:rPr>
                <w:sz w:val="22"/>
                <w:szCs w:val="22"/>
              </w:rPr>
            </w:pPr>
            <w:r w:rsidRPr="00B73F10">
              <w:rPr>
                <w:sz w:val="22"/>
                <w:szCs w:val="22"/>
              </w:rPr>
              <w:t>Valcan Tool</w:t>
            </w:r>
            <w:r w:rsidR="00370C91" w:rsidRPr="00B73F10">
              <w:rPr>
                <w:sz w:val="22"/>
                <w:szCs w:val="22"/>
              </w:rPr>
              <w:t>b</w:t>
            </w:r>
            <w:r w:rsidRPr="00B73F10">
              <w:rPr>
                <w:sz w:val="22"/>
                <w:szCs w:val="22"/>
              </w:rPr>
              <w:t>ox Talks are delivered on site to support safe, compliant installation and reinforce best practice throughout the construction process. These sessions provide clear, practical guidance on system installation, handling, and building safety considerations, helping ensure consistent standards, informed operatives and a strong on</w:t>
            </w:r>
            <w:r w:rsidRPr="00B73F10">
              <w:rPr>
                <w:rFonts w:ascii="Cambria Math" w:hAnsi="Cambria Math" w:cs="Cambria Math"/>
                <w:sz w:val="22"/>
                <w:szCs w:val="22"/>
              </w:rPr>
              <w:t>‑</w:t>
            </w:r>
            <w:r w:rsidRPr="00B73F10">
              <w:rPr>
                <w:sz w:val="22"/>
                <w:szCs w:val="22"/>
              </w:rPr>
              <w:t>site safety culture.</w:t>
            </w:r>
          </w:p>
          <w:p w14:paraId="5A0D3021" w14:textId="77777777" w:rsidR="009A1BEB" w:rsidRPr="00B73F10" w:rsidRDefault="009A1BEB" w:rsidP="009A1BEB">
            <w:pPr>
              <w:rPr>
                <w:sz w:val="22"/>
                <w:szCs w:val="22"/>
              </w:rPr>
            </w:pPr>
          </w:p>
        </w:tc>
        <w:tc>
          <w:tcPr>
            <w:tcW w:w="2217" w:type="dxa"/>
          </w:tcPr>
          <w:p w14:paraId="46FC5621" w14:textId="196AC259" w:rsidR="009A1BEB" w:rsidRPr="00B73F10" w:rsidRDefault="00315DFD" w:rsidP="009A1BEB">
            <w:pPr>
              <w:rPr>
                <w:sz w:val="22"/>
                <w:szCs w:val="22"/>
              </w:rPr>
            </w:pPr>
            <w:r w:rsidRPr="00B73F10">
              <w:rPr>
                <w:noProof/>
              </w:rPr>
              <w:drawing>
                <wp:anchor distT="0" distB="0" distL="114300" distR="114300" simplePos="0" relativeHeight="251720704" behindDoc="0" locked="0" layoutInCell="1" allowOverlap="1" wp14:anchorId="2292F584" wp14:editId="59AC5833">
                  <wp:simplePos x="0" y="0"/>
                  <wp:positionH relativeFrom="column">
                    <wp:posOffset>-14605</wp:posOffset>
                  </wp:positionH>
                  <wp:positionV relativeFrom="paragraph">
                    <wp:posOffset>73660</wp:posOffset>
                  </wp:positionV>
                  <wp:extent cx="1266825" cy="1161415"/>
                  <wp:effectExtent l="0" t="0" r="9525" b="635"/>
                  <wp:wrapNone/>
                  <wp:docPr id="2068503044" name="Picture 20" descr="valcan toolbox tal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can toolbox talks"/>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3321" r="47613"/>
                          <a:stretch/>
                        </pic:blipFill>
                        <pic:spPr bwMode="auto">
                          <a:xfrm>
                            <a:off x="0" y="0"/>
                            <a:ext cx="1266825" cy="1161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9A1BEB" w:rsidRPr="00B73F10" w14:paraId="6B5ABD4B" w14:textId="77777777" w:rsidTr="009A1BEB">
        <w:tc>
          <w:tcPr>
            <w:tcW w:w="6799" w:type="dxa"/>
          </w:tcPr>
          <w:p w14:paraId="38498F5E" w14:textId="58D79E8D" w:rsidR="009A1BEB" w:rsidRPr="00B73F10" w:rsidRDefault="000F38F7" w:rsidP="009A1BEB">
            <w:pPr>
              <w:rPr>
                <w:color w:val="0070C0"/>
              </w:rPr>
            </w:pPr>
            <w:hyperlink r:id="rId42" w:history="1">
              <w:r w:rsidR="009A1BEB" w:rsidRPr="00B73F10">
                <w:rPr>
                  <w:rStyle w:val="Hyperlink"/>
                </w:rPr>
                <w:t>ORDER FREE PRODUCT SAMPLES</w:t>
              </w:r>
            </w:hyperlink>
          </w:p>
          <w:p w14:paraId="790DE53B" w14:textId="75638209" w:rsidR="009A1BEB" w:rsidRPr="00B73F10" w:rsidRDefault="009A1BEB" w:rsidP="009A1BEB">
            <w:pPr>
              <w:spacing w:after="160" w:line="278" w:lineRule="auto"/>
              <w:rPr>
                <w:sz w:val="22"/>
                <w:szCs w:val="22"/>
              </w:rPr>
            </w:pPr>
            <w:r w:rsidRPr="00B73F10">
              <w:rPr>
                <w:sz w:val="22"/>
                <w:szCs w:val="22"/>
              </w:rPr>
              <w:t>Order up to three free samples from our website. See them up close, compare finishes, and find the perfect match for your next project with confidence. We offer colour-matching services for your specific needs. Provide us with the code or a sample and we'll match it while meeting your design requirements.</w:t>
            </w:r>
          </w:p>
          <w:p w14:paraId="43C239F3" w14:textId="77777777" w:rsidR="009A1BEB" w:rsidRPr="00B73F10" w:rsidRDefault="009A1BEB" w:rsidP="009A1BEB">
            <w:pPr>
              <w:rPr>
                <w:sz w:val="22"/>
                <w:szCs w:val="22"/>
              </w:rPr>
            </w:pPr>
          </w:p>
        </w:tc>
        <w:tc>
          <w:tcPr>
            <w:tcW w:w="2217" w:type="dxa"/>
          </w:tcPr>
          <w:p w14:paraId="0D35FDEA" w14:textId="236798FF" w:rsidR="009A1BEB" w:rsidRPr="00B73F10" w:rsidRDefault="008624BA" w:rsidP="009A1BEB">
            <w:pPr>
              <w:rPr>
                <w:sz w:val="22"/>
                <w:szCs w:val="22"/>
              </w:rPr>
            </w:pPr>
            <w:r w:rsidRPr="00B73F10">
              <w:rPr>
                <w:noProof/>
              </w:rPr>
              <w:drawing>
                <wp:anchor distT="0" distB="0" distL="114300" distR="114300" simplePos="0" relativeHeight="251721728" behindDoc="0" locked="0" layoutInCell="1" allowOverlap="1" wp14:anchorId="07D4206C" wp14:editId="041EB160">
                  <wp:simplePos x="0" y="0"/>
                  <wp:positionH relativeFrom="column">
                    <wp:posOffset>24130</wp:posOffset>
                  </wp:positionH>
                  <wp:positionV relativeFrom="paragraph">
                    <wp:posOffset>95885</wp:posOffset>
                  </wp:positionV>
                  <wp:extent cx="1209675" cy="1209675"/>
                  <wp:effectExtent l="0" t="0" r="9525" b="9525"/>
                  <wp:wrapNone/>
                  <wp:docPr id="27043762" name="Picture 21" descr="Valcan S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can Sample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A1BEB" w:rsidRPr="00B73F10" w14:paraId="4B9879AD" w14:textId="77777777" w:rsidTr="009A1BEB">
        <w:tc>
          <w:tcPr>
            <w:tcW w:w="6799" w:type="dxa"/>
          </w:tcPr>
          <w:p w14:paraId="086596DA" w14:textId="2994A658" w:rsidR="009A1BEB" w:rsidRPr="00B73F10" w:rsidRDefault="000F38F7" w:rsidP="009A1BEB">
            <w:pPr>
              <w:rPr>
                <w:color w:val="0070C0"/>
              </w:rPr>
            </w:pPr>
            <w:hyperlink r:id="rId44" w:history="1">
              <w:r w:rsidR="009A1BEB" w:rsidRPr="00B73F10">
                <w:rPr>
                  <w:rStyle w:val="Hyperlink"/>
                </w:rPr>
                <w:t>TECHNICAL SERVICES</w:t>
              </w:r>
            </w:hyperlink>
          </w:p>
          <w:p w14:paraId="3C58DF38" w14:textId="3A5A9F2A" w:rsidR="009A1BEB" w:rsidRPr="00B73F10" w:rsidRDefault="009A1BEB" w:rsidP="009A1BEB">
            <w:pPr>
              <w:rPr>
                <w:sz w:val="22"/>
                <w:szCs w:val="22"/>
              </w:rPr>
            </w:pPr>
            <w:r w:rsidRPr="00B73F10">
              <w:rPr>
                <w:sz w:val="22"/>
                <w:szCs w:val="22"/>
              </w:rPr>
              <w:t xml:space="preserve">Valcan offer a wide range of technical services to support project design and system installation. In depth NBS Specifications, project specific CAD drawings, photographic overlays, U-values and condensation / humidity risk analysis documents are all readily available via our </w:t>
            </w:r>
            <w:r w:rsidR="00F05A0D" w:rsidRPr="00B73F10">
              <w:rPr>
                <w:sz w:val="22"/>
                <w:szCs w:val="22"/>
              </w:rPr>
              <w:t>website.</w:t>
            </w:r>
          </w:p>
          <w:p w14:paraId="131CC46F" w14:textId="73283C85" w:rsidR="009A1BEB" w:rsidRPr="00B73F10" w:rsidRDefault="009A1BEB" w:rsidP="009A1BEB">
            <w:pPr>
              <w:rPr>
                <w:sz w:val="22"/>
                <w:szCs w:val="22"/>
              </w:rPr>
            </w:pPr>
          </w:p>
        </w:tc>
        <w:tc>
          <w:tcPr>
            <w:tcW w:w="2217" w:type="dxa"/>
          </w:tcPr>
          <w:p w14:paraId="51A8963D" w14:textId="0C8F2AD3" w:rsidR="009A1BEB" w:rsidRPr="00B73F10" w:rsidRDefault="00F32C49" w:rsidP="009A1BEB">
            <w:pPr>
              <w:rPr>
                <w:sz w:val="22"/>
                <w:szCs w:val="22"/>
              </w:rPr>
            </w:pPr>
            <w:r w:rsidRPr="00B73F10">
              <w:rPr>
                <w:noProof/>
                <w:sz w:val="22"/>
                <w:szCs w:val="22"/>
              </w:rPr>
              <w:drawing>
                <wp:anchor distT="0" distB="0" distL="114300" distR="114300" simplePos="0" relativeHeight="251722752" behindDoc="0" locked="0" layoutInCell="1" allowOverlap="1" wp14:anchorId="650B2BBD" wp14:editId="51C1CAF9">
                  <wp:simplePos x="0" y="0"/>
                  <wp:positionH relativeFrom="column">
                    <wp:posOffset>5080</wp:posOffset>
                  </wp:positionH>
                  <wp:positionV relativeFrom="paragraph">
                    <wp:posOffset>147320</wp:posOffset>
                  </wp:positionV>
                  <wp:extent cx="1266825" cy="895645"/>
                  <wp:effectExtent l="0" t="0" r="0" b="0"/>
                  <wp:wrapNone/>
                  <wp:docPr id="172497432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895645"/>
                          </a:xfrm>
                          <a:prstGeom prst="rect">
                            <a:avLst/>
                          </a:prstGeom>
                          <a:noFill/>
                        </pic:spPr>
                      </pic:pic>
                    </a:graphicData>
                  </a:graphic>
                  <wp14:sizeRelH relativeFrom="margin">
                    <wp14:pctWidth>0</wp14:pctWidth>
                  </wp14:sizeRelH>
                  <wp14:sizeRelV relativeFrom="margin">
                    <wp14:pctHeight>0</wp14:pctHeight>
                  </wp14:sizeRelV>
                </wp:anchor>
              </w:drawing>
            </w:r>
          </w:p>
        </w:tc>
      </w:tr>
      <w:tr w:rsidR="009A1BEB" w:rsidRPr="00B73F10" w14:paraId="3EC9F151" w14:textId="77777777" w:rsidTr="009A1BEB">
        <w:tc>
          <w:tcPr>
            <w:tcW w:w="6799" w:type="dxa"/>
          </w:tcPr>
          <w:p w14:paraId="1A00F34F" w14:textId="0D7310E5" w:rsidR="009A1BEB" w:rsidRPr="00B73F10" w:rsidRDefault="000F38F7" w:rsidP="009A1BEB">
            <w:pPr>
              <w:rPr>
                <w:color w:val="0070C0"/>
              </w:rPr>
            </w:pPr>
            <w:hyperlink r:id="rId46" w:history="1">
              <w:r w:rsidR="009A1BEB" w:rsidRPr="00B73F10">
                <w:rPr>
                  <w:rStyle w:val="Hyperlink"/>
                </w:rPr>
                <w:t>QUALITY, ENVIRONMENTAL AND INFORMATION STANDARDS</w:t>
              </w:r>
            </w:hyperlink>
          </w:p>
          <w:p w14:paraId="3182E076" w14:textId="77777777" w:rsidR="009A1BEB" w:rsidRPr="00B73F10" w:rsidRDefault="009A1BEB" w:rsidP="009A1BEB">
            <w:pPr>
              <w:rPr>
                <w:sz w:val="22"/>
                <w:szCs w:val="22"/>
              </w:rPr>
            </w:pPr>
            <w:r w:rsidRPr="00B73F10">
              <w:rPr>
                <w:sz w:val="22"/>
                <w:szCs w:val="22"/>
              </w:rPr>
              <w:t>Valcan is certified to ISO 9001 and ISO 14001, confirming independently audited quality and environmental management systems that support consistent performance and responsible operations. The organisation is also CCPI Verified, demonstrating a commitment to clear, accurate and transparent construction product information in line with current building safety expectations.</w:t>
            </w:r>
          </w:p>
          <w:p w14:paraId="3380C1AF" w14:textId="77777777" w:rsidR="009A1BEB" w:rsidRPr="00B73F10" w:rsidRDefault="009A1BEB" w:rsidP="009A1BEB">
            <w:pPr>
              <w:rPr>
                <w:sz w:val="22"/>
                <w:szCs w:val="22"/>
              </w:rPr>
            </w:pPr>
          </w:p>
        </w:tc>
        <w:tc>
          <w:tcPr>
            <w:tcW w:w="2217" w:type="dxa"/>
          </w:tcPr>
          <w:p w14:paraId="6D931643" w14:textId="2872B314" w:rsidR="009A1BEB" w:rsidRPr="00B73F10" w:rsidRDefault="00D270BB" w:rsidP="009A1BEB">
            <w:pPr>
              <w:rPr>
                <w:sz w:val="22"/>
                <w:szCs w:val="22"/>
              </w:rPr>
            </w:pPr>
            <w:r w:rsidRPr="00B73F10">
              <w:rPr>
                <w:noProof/>
                <w:sz w:val="22"/>
                <w:szCs w:val="22"/>
              </w:rPr>
              <w:drawing>
                <wp:anchor distT="0" distB="0" distL="114300" distR="114300" simplePos="0" relativeHeight="251719680" behindDoc="0" locked="0" layoutInCell="1" allowOverlap="1" wp14:anchorId="30FB1141" wp14:editId="482C9EF3">
                  <wp:simplePos x="0" y="0"/>
                  <wp:positionH relativeFrom="column">
                    <wp:posOffset>44164</wp:posOffset>
                  </wp:positionH>
                  <wp:positionV relativeFrom="paragraph">
                    <wp:posOffset>928501</wp:posOffset>
                  </wp:positionV>
                  <wp:extent cx="1119177" cy="336893"/>
                  <wp:effectExtent l="0" t="0" r="5080" b="6350"/>
                  <wp:wrapNone/>
                  <wp:docPr id="2063028933" name="Picture 19" descr="A logo with a circle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028933" name="Picture 19" descr="A logo with a circle and text&#10;&#10;Description automatically generated with medium confidenc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134374" cy="341468"/>
                          </a:xfrm>
                          <a:prstGeom prst="rect">
                            <a:avLst/>
                          </a:prstGeom>
                        </pic:spPr>
                      </pic:pic>
                    </a:graphicData>
                  </a:graphic>
                  <wp14:sizeRelH relativeFrom="margin">
                    <wp14:pctWidth>0</wp14:pctWidth>
                  </wp14:sizeRelH>
                  <wp14:sizeRelV relativeFrom="margin">
                    <wp14:pctHeight>0</wp14:pctHeight>
                  </wp14:sizeRelV>
                </wp:anchor>
              </w:drawing>
            </w:r>
            <w:r w:rsidR="00D414EF" w:rsidRPr="00B73F10">
              <w:rPr>
                <w:noProof/>
                <w:sz w:val="22"/>
                <w:szCs w:val="22"/>
              </w:rPr>
              <w:drawing>
                <wp:anchor distT="0" distB="0" distL="114300" distR="114300" simplePos="0" relativeHeight="251718656" behindDoc="0" locked="0" layoutInCell="1" allowOverlap="1" wp14:anchorId="4BC34509" wp14:editId="6D287E03">
                  <wp:simplePos x="0" y="0"/>
                  <wp:positionH relativeFrom="column">
                    <wp:posOffset>43180</wp:posOffset>
                  </wp:positionH>
                  <wp:positionV relativeFrom="paragraph">
                    <wp:posOffset>92184</wp:posOffset>
                  </wp:positionV>
                  <wp:extent cx="1152533" cy="762006"/>
                  <wp:effectExtent l="0" t="0" r="0" b="0"/>
                  <wp:wrapNone/>
                  <wp:docPr id="60164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44026" name=""/>
                          <pic:cNvPicPr/>
                        </pic:nvPicPr>
                        <pic:blipFill>
                          <a:blip r:embed="rId48">
                            <a:extLst>
                              <a:ext uri="{28A0092B-C50C-407E-A947-70E740481C1C}">
                                <a14:useLocalDpi xmlns:a14="http://schemas.microsoft.com/office/drawing/2010/main" val="0"/>
                              </a:ext>
                            </a:extLst>
                          </a:blip>
                          <a:stretch>
                            <a:fillRect/>
                          </a:stretch>
                        </pic:blipFill>
                        <pic:spPr>
                          <a:xfrm>
                            <a:off x="0" y="0"/>
                            <a:ext cx="1152533" cy="762006"/>
                          </a:xfrm>
                          <a:prstGeom prst="rect">
                            <a:avLst/>
                          </a:prstGeom>
                        </pic:spPr>
                      </pic:pic>
                    </a:graphicData>
                  </a:graphic>
                </wp:anchor>
              </w:drawing>
            </w:r>
          </w:p>
        </w:tc>
      </w:tr>
    </w:tbl>
    <w:p w14:paraId="7E1ED882" w14:textId="73A15556" w:rsidR="000A49F3" w:rsidRPr="00B73F10" w:rsidRDefault="000A49F3" w:rsidP="009A1BEB">
      <w:pPr>
        <w:rPr>
          <w:sz w:val="22"/>
          <w:szCs w:val="22"/>
        </w:rPr>
      </w:pPr>
    </w:p>
    <w:p w14:paraId="14C34DE9" w14:textId="77777777" w:rsidR="00957F5C" w:rsidRPr="00B73F10" w:rsidRDefault="009842AE" w:rsidP="009842AE">
      <w:pPr>
        <w:rPr>
          <w:sz w:val="22"/>
          <w:szCs w:val="22"/>
        </w:rPr>
      </w:pPr>
      <w:r w:rsidRPr="00B73F10">
        <w:rPr>
          <w:sz w:val="22"/>
          <w:szCs w:val="22"/>
        </w:rPr>
        <w:t xml:space="preserve">For more information visit </w:t>
      </w:r>
      <w:hyperlink r:id="rId49" w:history="1">
        <w:r w:rsidR="001F6A25" w:rsidRPr="00B73F10">
          <w:rPr>
            <w:rStyle w:val="Hyperlink"/>
            <w:sz w:val="22"/>
            <w:szCs w:val="22"/>
          </w:rPr>
          <w:t>www.valcan.co.uk/support/</w:t>
        </w:r>
      </w:hyperlink>
      <w:r w:rsidR="001F6A25" w:rsidRPr="00B73F10">
        <w:rPr>
          <w:sz w:val="22"/>
          <w:szCs w:val="22"/>
        </w:rPr>
        <w:t xml:space="preserve"> or contact the team on</w:t>
      </w:r>
      <w:r w:rsidR="00957F5C" w:rsidRPr="00B73F10">
        <w:rPr>
          <w:sz w:val="22"/>
          <w:szCs w:val="22"/>
        </w:rPr>
        <w:t>:</w:t>
      </w:r>
    </w:p>
    <w:p w14:paraId="3D14E689" w14:textId="758F47D3" w:rsidR="000A49F3" w:rsidRPr="00B73F10" w:rsidRDefault="001F6A25" w:rsidP="009842AE">
      <w:pPr>
        <w:rPr>
          <w:sz w:val="22"/>
          <w:szCs w:val="22"/>
        </w:rPr>
      </w:pPr>
      <w:r w:rsidRPr="00B73F10">
        <w:rPr>
          <w:sz w:val="22"/>
          <w:szCs w:val="22"/>
        </w:rPr>
        <w:t>01278</w:t>
      </w:r>
      <w:r w:rsidR="00957F5C" w:rsidRPr="00B73F10">
        <w:rPr>
          <w:sz w:val="22"/>
          <w:szCs w:val="22"/>
        </w:rPr>
        <w:t xml:space="preserve"> 428245 or email </w:t>
      </w:r>
      <w:hyperlink r:id="rId50" w:history="1">
        <w:r w:rsidR="00957F5C" w:rsidRPr="00B73F10">
          <w:rPr>
            <w:rStyle w:val="Hyperlink"/>
            <w:sz w:val="22"/>
            <w:szCs w:val="22"/>
          </w:rPr>
          <w:t>enquiries@valcan.co.uk</w:t>
        </w:r>
      </w:hyperlink>
      <w:r w:rsidR="00957F5C" w:rsidRPr="00B73F10">
        <w:rPr>
          <w:sz w:val="22"/>
          <w:szCs w:val="22"/>
        </w:rPr>
        <w:t xml:space="preserve"> </w:t>
      </w:r>
    </w:p>
    <w:p w14:paraId="697C213C" w14:textId="7207E1FA" w:rsidR="000A49F3" w:rsidRPr="00B73F10" w:rsidRDefault="000A49F3" w:rsidP="000A49F3">
      <w:pPr>
        <w:ind w:left="720"/>
        <w:rPr>
          <w:sz w:val="22"/>
          <w:szCs w:val="22"/>
        </w:rPr>
      </w:pPr>
    </w:p>
    <w:p w14:paraId="327BBBAA" w14:textId="0B353F77" w:rsidR="0047358E" w:rsidRPr="00B73F10" w:rsidRDefault="0028428F" w:rsidP="000A49F3">
      <w:pPr>
        <w:ind w:left="720"/>
        <w:rPr>
          <w:sz w:val="22"/>
          <w:szCs w:val="22"/>
        </w:rPr>
      </w:pPr>
      <w:r w:rsidRPr="00B73F10">
        <w:rPr>
          <w:noProof/>
        </w:rPr>
        <w:lastRenderedPageBreak/>
        <w:drawing>
          <wp:anchor distT="0" distB="0" distL="114300" distR="114300" simplePos="0" relativeHeight="251725824" behindDoc="1" locked="0" layoutInCell="1" allowOverlap="1" wp14:anchorId="7C512B1D" wp14:editId="7C5467BC">
            <wp:simplePos x="0" y="0"/>
            <wp:positionH relativeFrom="column">
              <wp:posOffset>-952063</wp:posOffset>
            </wp:positionH>
            <wp:positionV relativeFrom="paragraph">
              <wp:posOffset>-899977</wp:posOffset>
            </wp:positionV>
            <wp:extent cx="7628890" cy="10788015"/>
            <wp:effectExtent l="0" t="0" r="0" b="0"/>
            <wp:wrapNone/>
            <wp:docPr id="1236175137" name="Picture 1" descr="A white and grey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75137" name="Picture 1" descr="A white and grey background&#10;&#10;Description automatically generated"/>
                    <pic:cNvPicPr/>
                  </pic:nvPicPr>
                  <pic:blipFill>
                    <a:blip r:embed="rId12" cstate="print">
                      <a:alphaModFix amt="20000"/>
                      <a:extLst>
                        <a:ext uri="{28A0092B-C50C-407E-A947-70E740481C1C}">
                          <a14:useLocalDpi xmlns:a14="http://schemas.microsoft.com/office/drawing/2010/main" val="0"/>
                        </a:ext>
                      </a:extLst>
                    </a:blip>
                    <a:stretch>
                      <a:fillRect/>
                    </a:stretch>
                  </pic:blipFill>
                  <pic:spPr>
                    <a:xfrm>
                      <a:off x="0" y="0"/>
                      <a:ext cx="7628890" cy="10788015"/>
                    </a:xfrm>
                    <a:prstGeom prst="rect">
                      <a:avLst/>
                    </a:prstGeom>
                  </pic:spPr>
                </pic:pic>
              </a:graphicData>
            </a:graphic>
            <wp14:sizeRelH relativeFrom="margin">
              <wp14:pctWidth>0</wp14:pctWidth>
            </wp14:sizeRelH>
            <wp14:sizeRelV relativeFrom="margin">
              <wp14:pctHeight>0</wp14:pctHeight>
            </wp14:sizeRelV>
          </wp:anchor>
        </w:drawing>
      </w:r>
      <w:r w:rsidRPr="00B73F10">
        <w:rPr>
          <w:noProof/>
          <w:sz w:val="22"/>
          <w:szCs w:val="22"/>
        </w:rPr>
        <mc:AlternateContent>
          <mc:Choice Requires="wps">
            <w:drawing>
              <wp:anchor distT="0" distB="0" distL="114300" distR="114300" simplePos="0" relativeHeight="251646974" behindDoc="1" locked="0" layoutInCell="1" allowOverlap="1" wp14:anchorId="3BCECD99" wp14:editId="392B9338">
                <wp:simplePos x="0" y="0"/>
                <wp:positionH relativeFrom="column">
                  <wp:posOffset>-954603</wp:posOffset>
                </wp:positionH>
                <wp:positionV relativeFrom="paragraph">
                  <wp:posOffset>-898228</wp:posOffset>
                </wp:positionV>
                <wp:extent cx="7696835" cy="14202410"/>
                <wp:effectExtent l="0" t="0" r="0" b="8890"/>
                <wp:wrapNone/>
                <wp:docPr id="1788516656" name="Rectangle 13"/>
                <wp:cNvGraphicFramePr/>
                <a:graphic xmlns:a="http://schemas.openxmlformats.org/drawingml/2006/main">
                  <a:graphicData uri="http://schemas.microsoft.com/office/word/2010/wordprocessingShape">
                    <wps:wsp>
                      <wps:cNvSpPr/>
                      <wps:spPr>
                        <a:xfrm>
                          <a:off x="0" y="0"/>
                          <a:ext cx="7696835" cy="1420241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0300D7" id="Rectangle 13" o:spid="_x0000_s1026" style="position:absolute;margin-left:-75.15pt;margin-top:-70.75pt;width:606.05pt;height:1118.3pt;z-index:-25166950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" fillcolor="white [3212]" stroked="f" strokeweight="1pt"/>
            </w:pict>
          </mc:Fallback>
        </mc:AlternateContent>
      </w:r>
    </w:p>
    <w:p w14:paraId="262440F5" w14:textId="6C2180C1" w:rsidR="0047358E" w:rsidRPr="00B73F10" w:rsidRDefault="00CB037D" w:rsidP="000A49F3">
      <w:pPr>
        <w:ind w:left="720"/>
        <w:rPr>
          <w:sz w:val="22"/>
          <w:szCs w:val="22"/>
        </w:rPr>
      </w:pPr>
      <w:r w:rsidRPr="00B73F10">
        <w:rPr>
          <w:noProof/>
          <w:sz w:val="28"/>
          <w:szCs w:val="28"/>
        </w:rPr>
        <w:drawing>
          <wp:anchor distT="0" distB="0" distL="114300" distR="114300" simplePos="0" relativeHeight="251705344" behindDoc="0" locked="0" layoutInCell="1" allowOverlap="1" wp14:anchorId="637BD9D6" wp14:editId="64A215C3">
            <wp:simplePos x="0" y="0"/>
            <wp:positionH relativeFrom="column">
              <wp:posOffset>3990340</wp:posOffset>
            </wp:positionH>
            <wp:positionV relativeFrom="paragraph">
              <wp:posOffset>-306705</wp:posOffset>
            </wp:positionV>
            <wp:extent cx="2067560" cy="1377950"/>
            <wp:effectExtent l="0" t="0" r="0" b="0"/>
            <wp:wrapNone/>
            <wp:docPr id="89607553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7670" name="Graphic 112857670"/>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67560" cy="1377950"/>
                    </a:xfrm>
                    <a:prstGeom prst="rect">
                      <a:avLst/>
                    </a:prstGeom>
                  </pic:spPr>
                </pic:pic>
              </a:graphicData>
            </a:graphic>
            <wp14:sizeRelH relativeFrom="margin">
              <wp14:pctWidth>0</wp14:pctWidth>
            </wp14:sizeRelH>
            <wp14:sizeRelV relativeFrom="margin">
              <wp14:pctHeight>0</wp14:pctHeight>
            </wp14:sizeRelV>
          </wp:anchor>
        </w:drawing>
      </w:r>
    </w:p>
    <w:p w14:paraId="4D13E257" w14:textId="64BE6A73" w:rsidR="0047358E" w:rsidRPr="00B73F10" w:rsidRDefault="0047358E" w:rsidP="000A49F3">
      <w:pPr>
        <w:ind w:left="720"/>
        <w:rPr>
          <w:sz w:val="22"/>
          <w:szCs w:val="22"/>
        </w:rPr>
      </w:pPr>
    </w:p>
    <w:p w14:paraId="1A9CBC60" w14:textId="379EEAC5" w:rsidR="0047358E" w:rsidRPr="00B73F10" w:rsidRDefault="0047358E" w:rsidP="000A49F3">
      <w:pPr>
        <w:ind w:left="720"/>
        <w:rPr>
          <w:sz w:val="22"/>
          <w:szCs w:val="22"/>
        </w:rPr>
      </w:pPr>
    </w:p>
    <w:p w14:paraId="5A2D7B90" w14:textId="0ECCACCB" w:rsidR="0047358E" w:rsidRPr="00B73F10" w:rsidRDefault="0047358E" w:rsidP="000A49F3">
      <w:pPr>
        <w:ind w:left="720"/>
        <w:rPr>
          <w:sz w:val="22"/>
          <w:szCs w:val="22"/>
        </w:rPr>
      </w:pPr>
    </w:p>
    <w:p w14:paraId="3B757B6F" w14:textId="778FBD94" w:rsidR="0047358E" w:rsidRPr="00B73F10" w:rsidRDefault="0047358E" w:rsidP="000A49F3">
      <w:pPr>
        <w:ind w:left="720"/>
        <w:rPr>
          <w:sz w:val="22"/>
          <w:szCs w:val="22"/>
        </w:rPr>
      </w:pPr>
    </w:p>
    <w:p w14:paraId="029FFA11" w14:textId="0E68001D" w:rsidR="0047358E" w:rsidRPr="00B73F10" w:rsidRDefault="0047358E" w:rsidP="000A49F3">
      <w:pPr>
        <w:ind w:left="720"/>
        <w:rPr>
          <w:sz w:val="22"/>
          <w:szCs w:val="22"/>
        </w:rPr>
      </w:pPr>
    </w:p>
    <w:p w14:paraId="6450E42D" w14:textId="0A8242F5" w:rsidR="0047358E" w:rsidRPr="00B73F10" w:rsidRDefault="0047358E" w:rsidP="000A49F3">
      <w:pPr>
        <w:ind w:left="720"/>
        <w:rPr>
          <w:sz w:val="22"/>
          <w:szCs w:val="22"/>
        </w:rPr>
      </w:pPr>
    </w:p>
    <w:p w14:paraId="752B55FB" w14:textId="0A3E2ACD" w:rsidR="0047358E" w:rsidRPr="00B73F10" w:rsidRDefault="0047358E" w:rsidP="000A49F3">
      <w:pPr>
        <w:ind w:left="720"/>
        <w:rPr>
          <w:sz w:val="22"/>
          <w:szCs w:val="22"/>
        </w:rPr>
      </w:pPr>
    </w:p>
    <w:p w14:paraId="66967917" w14:textId="236DC89E" w:rsidR="0047358E" w:rsidRPr="00B73F10" w:rsidRDefault="0047358E" w:rsidP="000A49F3">
      <w:pPr>
        <w:ind w:left="720"/>
        <w:rPr>
          <w:sz w:val="22"/>
          <w:szCs w:val="22"/>
        </w:rPr>
      </w:pPr>
    </w:p>
    <w:p w14:paraId="4956E395" w14:textId="440950A0" w:rsidR="0047358E" w:rsidRPr="00B73F10" w:rsidRDefault="0047358E" w:rsidP="000A49F3">
      <w:pPr>
        <w:ind w:left="720"/>
        <w:rPr>
          <w:sz w:val="22"/>
          <w:szCs w:val="22"/>
        </w:rPr>
      </w:pPr>
    </w:p>
    <w:p w14:paraId="45DB8242" w14:textId="18023394" w:rsidR="0047358E" w:rsidRPr="00B73F10" w:rsidRDefault="0047358E" w:rsidP="000A49F3">
      <w:pPr>
        <w:ind w:left="720"/>
        <w:rPr>
          <w:sz w:val="22"/>
          <w:szCs w:val="22"/>
        </w:rPr>
      </w:pPr>
    </w:p>
    <w:p w14:paraId="3AD26773" w14:textId="4D8A3CB9" w:rsidR="0047358E" w:rsidRPr="00B73F10" w:rsidRDefault="0047358E" w:rsidP="000A49F3">
      <w:pPr>
        <w:ind w:left="720"/>
        <w:rPr>
          <w:sz w:val="22"/>
          <w:szCs w:val="22"/>
        </w:rPr>
      </w:pPr>
    </w:p>
    <w:p w14:paraId="490C6EFA" w14:textId="4F7CE97E" w:rsidR="0047358E" w:rsidRPr="00B73F10" w:rsidRDefault="0047358E" w:rsidP="000A49F3">
      <w:pPr>
        <w:ind w:left="720"/>
        <w:rPr>
          <w:sz w:val="22"/>
          <w:szCs w:val="22"/>
        </w:rPr>
      </w:pPr>
    </w:p>
    <w:p w14:paraId="48B401A6" w14:textId="0DFCA8DB" w:rsidR="000A49F3" w:rsidRPr="00B73F10" w:rsidRDefault="00BD39D8" w:rsidP="000A49F3">
      <w:pPr>
        <w:ind w:left="720"/>
        <w:rPr>
          <w:sz w:val="22"/>
          <w:szCs w:val="22"/>
        </w:rPr>
      </w:pPr>
      <w:r w:rsidRPr="00B73F10">
        <w:rPr>
          <w:noProof/>
        </w:rPr>
        <mc:AlternateContent>
          <mc:Choice Requires="wps">
            <w:drawing>
              <wp:anchor distT="45720" distB="45720" distL="114300" distR="114300" simplePos="0" relativeHeight="251663360" behindDoc="0" locked="0" layoutInCell="1" allowOverlap="1" wp14:anchorId="4A4AA8C0" wp14:editId="1B1F4DB9">
                <wp:simplePos x="0" y="0"/>
                <wp:positionH relativeFrom="column">
                  <wp:posOffset>-72774</wp:posOffset>
                </wp:positionH>
                <wp:positionV relativeFrom="paragraph">
                  <wp:posOffset>312996</wp:posOffset>
                </wp:positionV>
                <wp:extent cx="4899025" cy="1404620"/>
                <wp:effectExtent l="0" t="0" r="0" b="0"/>
                <wp:wrapSquare wrapText="bothSides"/>
                <wp:docPr id="1298196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404620"/>
                        </a:xfrm>
                        <a:prstGeom prst="rect">
                          <a:avLst/>
                        </a:prstGeom>
                        <a:noFill/>
                        <a:ln w="9525">
                          <a:noFill/>
                          <a:miter lim="800000"/>
                          <a:headEnd/>
                          <a:tailEnd/>
                        </a:ln>
                      </wps:spPr>
                      <wps:txbx>
                        <w:txbxContent>
                          <w:p w14:paraId="4DB532E8" w14:textId="77777777" w:rsidR="00AD68F3" w:rsidRPr="00B70723" w:rsidRDefault="00AD68F3" w:rsidP="000A49F3"/>
                          <w:p w14:paraId="72BE106A" w14:textId="77777777" w:rsidR="00AA33D4" w:rsidRPr="00B70723" w:rsidRDefault="00AA33D4" w:rsidP="000A49F3">
                            <w:pPr>
                              <w:rPr>
                                <w:color w:val="0070C0"/>
                              </w:rPr>
                            </w:pPr>
                          </w:p>
                          <w:p w14:paraId="7A6AB29A" w14:textId="1B7CDCCD" w:rsidR="000A49F3" w:rsidRPr="00B70723" w:rsidRDefault="000A49F3" w:rsidP="000A49F3">
                            <w:pPr>
                              <w:rPr>
                                <w:b/>
                                <w:bCs/>
                                <w:color w:val="0070C0"/>
                              </w:rPr>
                            </w:pPr>
                            <w:r w:rsidRPr="00B70723">
                              <w:rPr>
                                <w:b/>
                                <w:bCs/>
                                <w:color w:val="0070C0"/>
                              </w:rPr>
                              <w:t>FAIRVIEW EUROPE T/A VALCAN</w:t>
                            </w:r>
                          </w:p>
                          <w:p w14:paraId="6A52AEDC" w14:textId="3F688670" w:rsidR="000A49F3" w:rsidRPr="00B70723" w:rsidRDefault="000A49F3" w:rsidP="000A49F3">
                            <w:proofErr w:type="spellStart"/>
                            <w:r w:rsidRPr="00B70723">
                              <w:t>Dunball</w:t>
                            </w:r>
                            <w:proofErr w:type="spellEnd"/>
                            <w:r w:rsidRPr="00B70723">
                              <w:t xml:space="preserve"> House</w:t>
                            </w:r>
                            <w:r w:rsidR="00090889" w:rsidRPr="00B70723">
                              <w:t>, Woodlands Court Business Park</w:t>
                            </w:r>
                          </w:p>
                          <w:p w14:paraId="46B5F189" w14:textId="2E30C3B3" w:rsidR="00CE0EF9" w:rsidRPr="00B70723" w:rsidRDefault="00090889" w:rsidP="000A49F3">
                            <w:r w:rsidRPr="00B70723">
                              <w:t>Bristol Road</w:t>
                            </w:r>
                            <w:r w:rsidR="00CE0EF9" w:rsidRPr="00B70723">
                              <w:t>, Bridgwater, Somerset TA6 4FJ</w:t>
                            </w:r>
                          </w:p>
                          <w:p w14:paraId="19F014E6" w14:textId="19C27AC2" w:rsidR="00CE0EF9" w:rsidRPr="00B70723" w:rsidRDefault="00CE0EF9" w:rsidP="000A49F3">
                            <w:r w:rsidRPr="00B70723">
                              <w:t>Telephone: 01278 428245</w:t>
                            </w:r>
                          </w:p>
                          <w:p w14:paraId="00E3F75E" w14:textId="669D6D16" w:rsidR="00CE0EF9" w:rsidRPr="00B70723" w:rsidRDefault="00CE0EF9" w:rsidP="000A49F3">
                            <w:r w:rsidRPr="00030A38">
                              <w:rPr>
                                <w:b/>
                                <w:bCs/>
                              </w:rPr>
                              <w:t>Email</w:t>
                            </w:r>
                            <w:r w:rsidRPr="00B70723">
                              <w:t xml:space="preserve">: </w:t>
                            </w:r>
                            <w:hyperlink r:id="rId51" w:history="1">
                              <w:r w:rsidRPr="00B70723">
                                <w:rPr>
                                  <w:rStyle w:val="Hyperlink"/>
                                </w:rPr>
                                <w:t>enquiries@valcan.co.uk</w:t>
                              </w:r>
                            </w:hyperlink>
                            <w:r w:rsidRPr="00B70723">
                              <w:t xml:space="preserve"> </w:t>
                            </w:r>
                          </w:p>
                          <w:p w14:paraId="4AFB2279" w14:textId="09435F79" w:rsidR="00CE0EF9" w:rsidRPr="00B70723" w:rsidRDefault="00CE0EF9" w:rsidP="000A49F3">
                            <w:r w:rsidRPr="00030A38">
                              <w:rPr>
                                <w:b/>
                                <w:bCs/>
                              </w:rPr>
                              <w:t>Web</w:t>
                            </w:r>
                            <w:r w:rsidRPr="00B70723">
                              <w:t xml:space="preserve">: </w:t>
                            </w:r>
                            <w:hyperlink r:id="rId52" w:history="1">
                              <w:r w:rsidRPr="00B70723">
                                <w:rPr>
                                  <w:rStyle w:val="Hyperlink"/>
                                </w:rPr>
                                <w:t>www.valcan.co.uk</w:t>
                              </w:r>
                            </w:hyperlink>
                            <w:r w:rsidRPr="00B70723">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AA8C0" id="_x0000_s1027" type="#_x0000_t202" style="position:absolute;left:0;text-align:left;margin-left:-5.75pt;margin-top:24.65pt;width:385.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" filled="f" stroked="f">
                <v:textbox style="mso-fit-shape-to-text:t">
                  <w:txbxContent>
                    <w:p w14:paraId="4DB532E8" w14:textId="77777777" w:rsidR="00AD68F3" w:rsidRPr="00B70723" w:rsidRDefault="00AD68F3" w:rsidP="000A49F3"/>
                    <w:p w14:paraId="72BE106A" w14:textId="77777777" w:rsidR="00AA33D4" w:rsidRPr="00B70723" w:rsidRDefault="00AA33D4" w:rsidP="000A49F3">
                      <w:pPr>
                        <w:rPr>
                          <w:color w:val="0070C0"/>
                        </w:rPr>
                      </w:pPr>
                    </w:p>
                    <w:p w14:paraId="7A6AB29A" w14:textId="1B7CDCCD" w:rsidR="000A49F3" w:rsidRPr="00B70723" w:rsidRDefault="000A49F3" w:rsidP="000A49F3">
                      <w:pPr>
                        <w:rPr>
                          <w:b/>
                          <w:bCs/>
                          <w:color w:val="0070C0"/>
                        </w:rPr>
                      </w:pPr>
                      <w:r w:rsidRPr="00B70723">
                        <w:rPr>
                          <w:b/>
                          <w:bCs/>
                          <w:color w:val="0070C0"/>
                        </w:rPr>
                        <w:t>FAIRVIEW EUROPE T/A VALCAN</w:t>
                      </w:r>
                    </w:p>
                    <w:p w14:paraId="6A52AEDC" w14:textId="3F688670" w:rsidR="000A49F3" w:rsidRPr="00B70723" w:rsidRDefault="000A49F3" w:rsidP="000A49F3">
                      <w:proofErr w:type="spellStart"/>
                      <w:r w:rsidRPr="00B70723">
                        <w:t>Dunball</w:t>
                      </w:r>
                      <w:proofErr w:type="spellEnd"/>
                      <w:r w:rsidRPr="00B70723">
                        <w:t xml:space="preserve"> House</w:t>
                      </w:r>
                      <w:r w:rsidR="00090889" w:rsidRPr="00B70723">
                        <w:t>, Woodlands Court Business Park</w:t>
                      </w:r>
                    </w:p>
                    <w:p w14:paraId="46B5F189" w14:textId="2E30C3B3" w:rsidR="00CE0EF9" w:rsidRPr="00B70723" w:rsidRDefault="00090889" w:rsidP="000A49F3">
                      <w:r w:rsidRPr="00B70723">
                        <w:t>Bristol Road</w:t>
                      </w:r>
                      <w:r w:rsidR="00CE0EF9" w:rsidRPr="00B70723">
                        <w:t>, Bridgwater, Somerset TA6 4FJ</w:t>
                      </w:r>
                    </w:p>
                    <w:p w14:paraId="19F014E6" w14:textId="19C27AC2" w:rsidR="00CE0EF9" w:rsidRPr="00B70723" w:rsidRDefault="00CE0EF9" w:rsidP="000A49F3">
                      <w:r w:rsidRPr="00B70723">
                        <w:t>Telephone: 01278 428245</w:t>
                      </w:r>
                    </w:p>
                    <w:p w14:paraId="00E3F75E" w14:textId="669D6D16" w:rsidR="00CE0EF9" w:rsidRPr="00B70723" w:rsidRDefault="00CE0EF9" w:rsidP="000A49F3">
                      <w:r w:rsidRPr="00030A38">
                        <w:rPr>
                          <w:b/>
                          <w:bCs/>
                        </w:rPr>
                        <w:t>Email</w:t>
                      </w:r>
                      <w:r w:rsidRPr="00B70723">
                        <w:t xml:space="preserve">: </w:t>
                      </w:r>
                      <w:hyperlink r:id="rId53" w:history="1">
                        <w:r w:rsidRPr="00B70723">
                          <w:rPr>
                            <w:rStyle w:val="Hyperlink"/>
                          </w:rPr>
                          <w:t>enquiries@valcan.co.uk</w:t>
                        </w:r>
                      </w:hyperlink>
                      <w:r w:rsidRPr="00B70723">
                        <w:t xml:space="preserve"> </w:t>
                      </w:r>
                    </w:p>
                    <w:p w14:paraId="4AFB2279" w14:textId="09435F79" w:rsidR="00CE0EF9" w:rsidRPr="00B70723" w:rsidRDefault="00CE0EF9" w:rsidP="000A49F3">
                      <w:r w:rsidRPr="00030A38">
                        <w:rPr>
                          <w:b/>
                          <w:bCs/>
                        </w:rPr>
                        <w:t>Web</w:t>
                      </w:r>
                      <w:r w:rsidRPr="00B70723">
                        <w:t xml:space="preserve">: </w:t>
                      </w:r>
                      <w:hyperlink r:id="rId54" w:history="1">
                        <w:r w:rsidRPr="00B70723">
                          <w:rPr>
                            <w:rStyle w:val="Hyperlink"/>
                          </w:rPr>
                          <w:t>www.valcan.co.uk</w:t>
                        </w:r>
                      </w:hyperlink>
                      <w:r w:rsidRPr="00B70723">
                        <w:t xml:space="preserve"> </w:t>
                      </w:r>
                    </w:p>
                  </w:txbxContent>
                </v:textbox>
                <w10:wrap type="square"/>
              </v:shape>
            </w:pict>
          </mc:Fallback>
        </mc:AlternateContent>
      </w:r>
    </w:p>
    <w:p w14:paraId="32E3CFDD" w14:textId="79D7057D" w:rsidR="00563448" w:rsidRPr="00B73F10" w:rsidRDefault="00563448" w:rsidP="00563448">
      <w:r w:rsidRPr="00B73F10">
        <w:rPr>
          <w:noProof/>
        </w:rPr>
        <mc:AlternateContent>
          <mc:Choice Requires="wps">
            <w:drawing>
              <wp:anchor distT="0" distB="0" distL="114300" distR="114300" simplePos="0" relativeHeight="251703296" behindDoc="0" locked="0" layoutInCell="1" allowOverlap="1" wp14:anchorId="09E858DB" wp14:editId="30B1AF21">
                <wp:simplePos x="0" y="0"/>
                <wp:positionH relativeFrom="column">
                  <wp:posOffset>-914400</wp:posOffset>
                </wp:positionH>
                <wp:positionV relativeFrom="paragraph">
                  <wp:posOffset>-1008993</wp:posOffset>
                </wp:positionV>
                <wp:extent cx="7628890" cy="10788015"/>
                <wp:effectExtent l="0" t="0" r="0" b="0"/>
                <wp:wrapNone/>
                <wp:docPr id="733468041" name="Rectangle 8"/>
                <wp:cNvGraphicFramePr/>
                <a:graphic xmlns:a="http://schemas.openxmlformats.org/drawingml/2006/main">
                  <a:graphicData uri="http://schemas.microsoft.com/office/word/2010/wordprocessingShape">
                    <wps:wsp>
                      <wps:cNvSpPr/>
                      <wps:spPr>
                        <a:xfrm>
                          <a:off x="0" y="0"/>
                          <a:ext cx="7628890" cy="107880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86E54" id="Rectangle 8" o:spid="_x0000_s1026" style="position:absolute;margin-left:-1in;margin-top:-79.45pt;width:600.7pt;height:849.4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" filled="f" stroked="f" strokeweight="1pt"/>
            </w:pict>
          </mc:Fallback>
        </mc:AlternateContent>
      </w:r>
    </w:p>
    <w:p w14:paraId="4CA53EE5" w14:textId="301638EE" w:rsidR="000A49F3" w:rsidRPr="00B73F10" w:rsidRDefault="00282791" w:rsidP="000A49F3">
      <w:pPr>
        <w:ind w:left="720"/>
        <w:rPr>
          <w:sz w:val="22"/>
          <w:szCs w:val="22"/>
        </w:rPr>
      </w:pPr>
      <w:r w:rsidRPr="00B73F10">
        <w:rPr>
          <w:noProof/>
          <w:sz w:val="28"/>
          <w:szCs w:val="28"/>
        </w:rPr>
        <w:drawing>
          <wp:anchor distT="0" distB="0" distL="114300" distR="114300" simplePos="0" relativeHeight="251706368" behindDoc="0" locked="0" layoutInCell="1" allowOverlap="1" wp14:anchorId="3A6194A2" wp14:editId="577ED8AC">
            <wp:simplePos x="0" y="0"/>
            <wp:positionH relativeFrom="column">
              <wp:posOffset>4503392</wp:posOffset>
            </wp:positionH>
            <wp:positionV relativeFrom="paragraph">
              <wp:posOffset>5947173</wp:posOffset>
            </wp:positionV>
            <wp:extent cx="1132974" cy="1602055"/>
            <wp:effectExtent l="0" t="0" r="0" b="0"/>
            <wp:wrapNone/>
            <wp:docPr id="113244546" name="Picture 14" descr="A blue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4546" name="Picture 14" descr="A blue and white circle with text&#10;&#10;Description automatically generated"/>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132974" cy="1602055"/>
                    </a:xfrm>
                    <a:prstGeom prst="rect">
                      <a:avLst/>
                    </a:prstGeom>
                  </pic:spPr>
                </pic:pic>
              </a:graphicData>
            </a:graphic>
            <wp14:sizeRelH relativeFrom="margin">
              <wp14:pctWidth>0</wp14:pctWidth>
            </wp14:sizeRelH>
            <wp14:sizeRelV relativeFrom="margin">
              <wp14:pctHeight>0</wp14:pctHeight>
            </wp14:sizeRelV>
          </wp:anchor>
        </w:drawing>
      </w:r>
    </w:p>
    <w:sectPr w:rsidR="000A49F3" w:rsidRPr="00B73F10">
      <w:headerReference w:type="default" r:id="rId56"/>
      <w:footerReference w:type="defaul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6563B" w14:textId="77777777" w:rsidR="00C965AF" w:rsidRDefault="00C965AF" w:rsidP="00BE6837">
      <w:pPr>
        <w:spacing w:after="0" w:line="240" w:lineRule="auto"/>
      </w:pPr>
      <w:r>
        <w:separator/>
      </w:r>
    </w:p>
  </w:endnote>
  <w:endnote w:type="continuationSeparator" w:id="0">
    <w:p w14:paraId="1DA7D975" w14:textId="77777777" w:rsidR="00C965AF" w:rsidRDefault="00C965AF" w:rsidP="00BE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9164284"/>
      <w:docPartObj>
        <w:docPartGallery w:val="Page Numbers (Bottom of Page)"/>
        <w:docPartUnique/>
      </w:docPartObj>
    </w:sdtPr>
    <w:sdtEndPr/>
    <w:sdtContent>
      <w:p w14:paraId="48647237" w14:textId="6D9DD44F" w:rsidR="00BE6837" w:rsidRPr="00041874" w:rsidRDefault="00BE6837">
        <w:pPr>
          <w:pStyle w:val="Footer"/>
          <w:rPr>
            <w:sz w:val="20"/>
            <w:szCs w:val="20"/>
          </w:rPr>
        </w:pPr>
        <w:r w:rsidRPr="00041874">
          <w:rPr>
            <w:noProof/>
            <w:sz w:val="20"/>
            <w:szCs w:val="20"/>
          </w:rPr>
          <mc:AlternateContent>
            <mc:Choice Requires="wps">
              <w:drawing>
                <wp:anchor distT="0" distB="0" distL="114300" distR="114300" simplePos="0" relativeHeight="251652096" behindDoc="0" locked="0" layoutInCell="1" allowOverlap="1" wp14:anchorId="5FBE20AF" wp14:editId="62093B89">
                  <wp:simplePos x="0" y="0"/>
                  <wp:positionH relativeFrom="column">
                    <wp:posOffset>-463550</wp:posOffset>
                  </wp:positionH>
                  <wp:positionV relativeFrom="paragraph">
                    <wp:posOffset>-140335</wp:posOffset>
                  </wp:positionV>
                  <wp:extent cx="6468470" cy="0"/>
                  <wp:effectExtent l="0" t="0" r="0" b="0"/>
                  <wp:wrapNone/>
                  <wp:docPr id="1103382204" name="Straight Connector 3"/>
                  <wp:cNvGraphicFramePr/>
                  <a:graphic xmlns:a="http://schemas.openxmlformats.org/drawingml/2006/main">
                    <a:graphicData uri="http://schemas.microsoft.com/office/word/2010/wordprocessingShape">
                      <wps:wsp>
                        <wps:cNvCnPr/>
                        <wps:spPr>
                          <a:xfrm>
                            <a:off x="0" y="0"/>
                            <a:ext cx="6468470" cy="0"/>
                          </a:xfrm>
                          <a:prstGeom prst="line">
                            <a:avLst/>
                          </a:prstGeom>
                          <a:ln>
                            <a:solidFill>
                              <a:schemeClr val="tx1">
                                <a:lumMod val="85000"/>
                                <a:lumOff val="15000"/>
                              </a:schemeClr>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09B6E417" id="Straight Connector 3"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36.5pt,-11.05pt" to="472.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" strokecolor="#272727 [2749]" strokeweight=".5pt">
                  <v:stroke joinstyle="miter"/>
                </v:line>
              </w:pict>
            </mc:Fallback>
          </mc:AlternateContent>
        </w:r>
        <w:r w:rsidR="001E0FE9" w:rsidRPr="00041874">
          <w:rPr>
            <w:sz w:val="20"/>
            <w:szCs w:val="20"/>
          </w:rPr>
          <w:t>Specificatio</w:t>
        </w:r>
        <w:r w:rsidR="001E0FE9">
          <w:rPr>
            <w:sz w:val="20"/>
            <w:szCs w:val="20"/>
          </w:rPr>
          <w:t xml:space="preserve">ns - </w:t>
        </w:r>
        <w:proofErr w:type="spellStart"/>
        <w:r w:rsidR="00E27B6B" w:rsidRPr="00E27B6B">
          <w:rPr>
            <w:sz w:val="20"/>
            <w:szCs w:val="20"/>
          </w:rPr>
          <w:t>Frontek</w:t>
        </w:r>
        <w:proofErr w:type="spellEnd"/>
        <w:r w:rsidR="00E27B6B" w:rsidRPr="00E27B6B">
          <w:rPr>
            <w:sz w:val="20"/>
            <w:szCs w:val="20"/>
          </w:rPr>
          <w:t xml:space="preserve"> Secret-Fix Rainscreen System (VF1)</w:t>
        </w:r>
        <w:r w:rsidR="00E27B6B">
          <w:rPr>
            <w:sz w:val="20"/>
            <w:szCs w:val="20"/>
          </w:rPr>
          <w:t xml:space="preserve"> </w:t>
        </w:r>
        <w:r w:rsidRPr="00041874">
          <w:rPr>
            <w:sz w:val="20"/>
            <w:szCs w:val="20"/>
          </w:rPr>
          <w:t>|</w:t>
        </w:r>
        <w:r w:rsidR="00CA10D5">
          <w:rPr>
            <w:sz w:val="20"/>
            <w:szCs w:val="20"/>
          </w:rPr>
          <w:t xml:space="preserve"> Valcan</w:t>
        </w:r>
        <w:r w:rsidR="00E708D3" w:rsidRPr="00041874">
          <w:rPr>
            <w:sz w:val="20"/>
            <w:szCs w:val="20"/>
          </w:rPr>
          <w:tab/>
        </w:r>
        <w:r w:rsidRPr="00041874">
          <w:rPr>
            <w:sz w:val="20"/>
            <w:szCs w:val="20"/>
          </w:rPr>
          <w:t xml:space="preserve">| </w:t>
        </w:r>
        <w:r w:rsidRPr="00041874">
          <w:rPr>
            <w:b/>
            <w:bCs/>
            <w:sz w:val="20"/>
            <w:szCs w:val="20"/>
          </w:rPr>
          <w:t xml:space="preserve">Page </w:t>
        </w:r>
        <w:r w:rsidRPr="00041874">
          <w:rPr>
            <w:b/>
            <w:bCs/>
            <w:sz w:val="20"/>
            <w:szCs w:val="20"/>
          </w:rPr>
          <w:fldChar w:fldCharType="begin"/>
        </w:r>
        <w:r w:rsidRPr="00041874">
          <w:rPr>
            <w:b/>
            <w:bCs/>
            <w:sz w:val="20"/>
            <w:szCs w:val="20"/>
          </w:rPr>
          <w:instrText>PAGE   \* MERGEFORMAT</w:instrText>
        </w:r>
        <w:r w:rsidRPr="00041874">
          <w:rPr>
            <w:b/>
            <w:bCs/>
            <w:sz w:val="20"/>
            <w:szCs w:val="20"/>
          </w:rPr>
          <w:fldChar w:fldCharType="separate"/>
        </w:r>
        <w:r w:rsidRPr="00041874">
          <w:rPr>
            <w:b/>
            <w:bCs/>
            <w:sz w:val="20"/>
            <w:szCs w:val="20"/>
          </w:rPr>
          <w:t>2</w:t>
        </w:r>
        <w:r w:rsidRPr="00041874">
          <w:rPr>
            <w:b/>
            <w:bCs/>
            <w:sz w:val="20"/>
            <w:szCs w:val="20"/>
          </w:rPr>
          <w:fldChar w:fldCharType="end"/>
        </w:r>
      </w:p>
    </w:sdtContent>
  </w:sdt>
  <w:p w14:paraId="234E6424" w14:textId="358848FA" w:rsidR="00BE6837" w:rsidRDefault="00BE6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265FF" w14:textId="77777777" w:rsidR="00C965AF" w:rsidRDefault="00C965AF" w:rsidP="00BE6837">
      <w:pPr>
        <w:spacing w:after="0" w:line="240" w:lineRule="auto"/>
      </w:pPr>
      <w:r>
        <w:separator/>
      </w:r>
    </w:p>
  </w:footnote>
  <w:footnote w:type="continuationSeparator" w:id="0">
    <w:p w14:paraId="14FC34ED" w14:textId="77777777" w:rsidR="00C965AF" w:rsidRDefault="00C965AF" w:rsidP="00BE6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E413F" w14:textId="2D1B5DC9" w:rsidR="002A146E" w:rsidRDefault="00392AF1">
    <w:pPr>
      <w:pStyle w:val="Header"/>
    </w:pPr>
    <w:r>
      <w:rPr>
        <w:noProof/>
      </w:rPr>
      <mc:AlternateContent>
        <mc:Choice Requires="wps">
          <w:drawing>
            <wp:anchor distT="45720" distB="45720" distL="114300" distR="114300" simplePos="0" relativeHeight="251660288" behindDoc="0" locked="0" layoutInCell="1" allowOverlap="1" wp14:anchorId="0DE9A71D" wp14:editId="0F442874">
              <wp:simplePos x="0" y="0"/>
              <wp:positionH relativeFrom="column">
                <wp:posOffset>2466754</wp:posOffset>
              </wp:positionH>
              <wp:positionV relativeFrom="paragraph">
                <wp:posOffset>-14678</wp:posOffset>
              </wp:positionV>
              <wp:extent cx="4709795" cy="1404620"/>
              <wp:effectExtent l="0" t="0" r="0" b="1905"/>
              <wp:wrapSquare wrapText="bothSides"/>
              <wp:docPr id="22942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795" cy="1404620"/>
                      </a:xfrm>
                      <a:prstGeom prst="rect">
                        <a:avLst/>
                      </a:prstGeom>
                      <a:noFill/>
                      <a:ln w="9525">
                        <a:noFill/>
                        <a:miter lim="800000"/>
                        <a:headEnd/>
                        <a:tailEnd/>
                      </a:ln>
                    </wps:spPr>
                    <wps:txbx>
                      <w:txbxContent>
                        <w:p w14:paraId="2CDCC918" w14:textId="00755A2E" w:rsidR="00392AF1" w:rsidRPr="003F12C7" w:rsidRDefault="00392AF1" w:rsidP="00392AF1">
                          <w:pPr>
                            <w:rPr>
                              <w:color w:val="FFFFFF" w:themeColor="background1"/>
                              <w:sz w:val="22"/>
                              <w:szCs w:val="22"/>
                            </w:rPr>
                          </w:pPr>
                          <w:r w:rsidRPr="003F12C7">
                            <w:rPr>
                              <w:color w:val="FFFFFF" w:themeColor="background1"/>
                              <w:sz w:val="22"/>
                              <w:szCs w:val="22"/>
                            </w:rPr>
                            <w:t xml:space="preserve">Specification for NBS – </w:t>
                          </w:r>
                          <w:proofErr w:type="spellStart"/>
                          <w:r>
                            <w:rPr>
                              <w:color w:val="FFFFFF" w:themeColor="background1"/>
                              <w:sz w:val="22"/>
                              <w:szCs w:val="22"/>
                            </w:rPr>
                            <w:t>Frontek</w:t>
                          </w:r>
                          <w:proofErr w:type="spellEnd"/>
                          <w:r>
                            <w:rPr>
                              <w:color w:val="FFFFFF" w:themeColor="background1"/>
                              <w:sz w:val="22"/>
                              <w:szCs w:val="22"/>
                            </w:rPr>
                            <w:t xml:space="preserve"> Secret-Fix &amp; </w:t>
                          </w:r>
                          <w:proofErr w:type="spellStart"/>
                          <w:r>
                            <w:rPr>
                              <w:color w:val="FFFFFF" w:themeColor="background1"/>
                              <w:sz w:val="22"/>
                              <w:szCs w:val="22"/>
                            </w:rPr>
                            <w:t>VitraFix</w:t>
                          </w:r>
                          <w:proofErr w:type="spellEnd"/>
                          <w:r>
                            <w:rPr>
                              <w:color w:val="FFFFFF" w:themeColor="background1"/>
                              <w:sz w:val="22"/>
                              <w:szCs w:val="22"/>
                            </w:rPr>
                            <w:t xml:space="preserve"> System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E9A71D" id="_x0000_t202" coordsize="21600,21600" o:spt="202" path="m,l,21600r21600,l21600,xe">
              <v:stroke joinstyle="miter"/>
              <v:path gradientshapeok="t" o:connecttype="rect"/>
            </v:shapetype>
            <v:shape id="_x0000_s1028" type="#_x0000_t202" style="position:absolute;margin-left:194.25pt;margin-top:-1.15pt;width:370.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" filled="f" stroked="f">
              <v:textbox style="mso-fit-shape-to-text:t">
                <w:txbxContent>
                  <w:p w14:paraId="2CDCC918" w14:textId="00755A2E" w:rsidR="00392AF1" w:rsidRPr="003F12C7" w:rsidRDefault="00392AF1" w:rsidP="00392AF1">
                    <w:pPr>
                      <w:rPr>
                        <w:color w:val="FFFFFF" w:themeColor="background1"/>
                        <w:sz w:val="22"/>
                        <w:szCs w:val="22"/>
                      </w:rPr>
                    </w:pPr>
                    <w:r w:rsidRPr="003F12C7">
                      <w:rPr>
                        <w:color w:val="FFFFFF" w:themeColor="background1"/>
                        <w:sz w:val="22"/>
                        <w:szCs w:val="22"/>
                      </w:rPr>
                      <w:t xml:space="preserve">Specification for NBS – </w:t>
                    </w:r>
                    <w:proofErr w:type="spellStart"/>
                    <w:r>
                      <w:rPr>
                        <w:color w:val="FFFFFF" w:themeColor="background1"/>
                        <w:sz w:val="22"/>
                        <w:szCs w:val="22"/>
                      </w:rPr>
                      <w:t>Frontek</w:t>
                    </w:r>
                    <w:proofErr w:type="spellEnd"/>
                    <w:r>
                      <w:rPr>
                        <w:color w:val="FFFFFF" w:themeColor="background1"/>
                        <w:sz w:val="22"/>
                        <w:szCs w:val="22"/>
                      </w:rPr>
                      <w:t xml:space="preserve"> Secret-Fix &amp; </w:t>
                    </w:r>
                    <w:proofErr w:type="spellStart"/>
                    <w:r>
                      <w:rPr>
                        <w:color w:val="FFFFFF" w:themeColor="background1"/>
                        <w:sz w:val="22"/>
                        <w:szCs w:val="22"/>
                      </w:rPr>
                      <w:t>VitraFix</w:t>
                    </w:r>
                    <w:proofErr w:type="spellEnd"/>
                    <w:r>
                      <w:rPr>
                        <w:color w:val="FFFFFF" w:themeColor="background1"/>
                        <w:sz w:val="22"/>
                        <w:szCs w:val="22"/>
                      </w:rPr>
                      <w:t xml:space="preserve"> System</w:t>
                    </w:r>
                  </w:p>
                </w:txbxContent>
              </v:textbox>
              <w10:wrap type="square"/>
            </v:shape>
          </w:pict>
        </mc:Fallback>
      </mc:AlternateContent>
    </w:r>
    <w:r w:rsidR="00093663">
      <w:rPr>
        <w:noProof/>
      </w:rPr>
      <w:drawing>
        <wp:anchor distT="0" distB="0" distL="114300" distR="114300" simplePos="0" relativeHeight="251658240" behindDoc="0" locked="0" layoutInCell="1" allowOverlap="1" wp14:anchorId="02CF6A9B" wp14:editId="416B01EB">
          <wp:simplePos x="0" y="0"/>
          <wp:positionH relativeFrom="column">
            <wp:posOffset>-542925</wp:posOffset>
          </wp:positionH>
          <wp:positionV relativeFrom="paragraph">
            <wp:posOffset>-293945</wp:posOffset>
          </wp:positionV>
          <wp:extent cx="1733909" cy="505995"/>
          <wp:effectExtent l="0" t="0" r="0" b="8890"/>
          <wp:wrapNone/>
          <wp:docPr id="8480636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6367" name="Graphic 8480636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3909" cy="505995"/>
                  </a:xfrm>
                  <a:prstGeom prst="rect">
                    <a:avLst/>
                  </a:prstGeom>
                </pic:spPr>
              </pic:pic>
            </a:graphicData>
          </a:graphic>
          <wp14:sizeRelH relativeFrom="margin">
            <wp14:pctWidth>0</wp14:pctWidth>
          </wp14:sizeRelH>
          <wp14:sizeRelV relativeFrom="margin">
            <wp14:pctHeight>0</wp14:pctHeight>
          </wp14:sizeRelV>
        </wp:anchor>
      </w:drawing>
    </w:r>
    <w:r w:rsidR="00093663">
      <w:rPr>
        <w:noProof/>
      </w:rPr>
      <mc:AlternateContent>
        <mc:Choice Requires="wps">
          <w:drawing>
            <wp:anchor distT="0" distB="0" distL="114300" distR="114300" simplePos="0" relativeHeight="251655168" behindDoc="0" locked="0" layoutInCell="1" allowOverlap="1" wp14:anchorId="60AAB4C6" wp14:editId="0EC5F41D">
              <wp:simplePos x="0" y="0"/>
              <wp:positionH relativeFrom="column">
                <wp:posOffset>-1017917</wp:posOffset>
              </wp:positionH>
              <wp:positionV relativeFrom="paragraph">
                <wp:posOffset>-440954</wp:posOffset>
              </wp:positionV>
              <wp:extent cx="7763774" cy="802257"/>
              <wp:effectExtent l="0" t="0" r="8890" b="0"/>
              <wp:wrapNone/>
              <wp:docPr id="1401105150" name="Rectangle 16"/>
              <wp:cNvGraphicFramePr/>
              <a:graphic xmlns:a="http://schemas.openxmlformats.org/drawingml/2006/main">
                <a:graphicData uri="http://schemas.microsoft.com/office/word/2010/wordprocessingShape">
                  <wps:wsp>
                    <wps:cNvSpPr/>
                    <wps:spPr>
                      <a:xfrm>
                        <a:off x="0" y="0"/>
                        <a:ext cx="7763774" cy="802257"/>
                      </a:xfrm>
                      <a:prstGeom prst="rect">
                        <a:avLst/>
                      </a:prstGeom>
                      <a:solidFill>
                        <a:schemeClr val="tx1">
                          <a:lumMod val="85000"/>
                          <a:lumOff val="1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6DA27B" id="Rectangle 16" o:spid="_x0000_s1026" style="position:absolute;margin-left:-80.15pt;margin-top:-34.7pt;width:611.3pt;height:63.1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" fillcolor="#272727 [274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2E02"/>
    <w:multiLevelType w:val="hybridMultilevel"/>
    <w:tmpl w:val="8D185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BB4FC2"/>
    <w:multiLevelType w:val="hybridMultilevel"/>
    <w:tmpl w:val="F980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10B54"/>
    <w:multiLevelType w:val="multilevel"/>
    <w:tmpl w:val="2A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30F18"/>
    <w:multiLevelType w:val="hybridMultilevel"/>
    <w:tmpl w:val="8A36A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4758B9"/>
    <w:multiLevelType w:val="hybridMultilevel"/>
    <w:tmpl w:val="12629D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0C551F"/>
    <w:multiLevelType w:val="multilevel"/>
    <w:tmpl w:val="8934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747D3"/>
    <w:multiLevelType w:val="hybridMultilevel"/>
    <w:tmpl w:val="7F5C4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842E29"/>
    <w:multiLevelType w:val="multilevel"/>
    <w:tmpl w:val="1C4AA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00D9C"/>
    <w:multiLevelType w:val="hybridMultilevel"/>
    <w:tmpl w:val="8D767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07D3C"/>
    <w:multiLevelType w:val="multilevel"/>
    <w:tmpl w:val="2A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D3718"/>
    <w:multiLevelType w:val="hybridMultilevel"/>
    <w:tmpl w:val="A632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84FA8"/>
    <w:multiLevelType w:val="hybridMultilevel"/>
    <w:tmpl w:val="627E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208E2"/>
    <w:multiLevelType w:val="hybridMultilevel"/>
    <w:tmpl w:val="FAEE0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3A517A"/>
    <w:multiLevelType w:val="hybridMultilevel"/>
    <w:tmpl w:val="F0163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3433E5"/>
    <w:multiLevelType w:val="multilevel"/>
    <w:tmpl w:val="1C4AA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C74F1"/>
    <w:multiLevelType w:val="multilevel"/>
    <w:tmpl w:val="1C4AA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B32083"/>
    <w:multiLevelType w:val="hybridMultilevel"/>
    <w:tmpl w:val="FA66D4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76353D"/>
    <w:multiLevelType w:val="hybridMultilevel"/>
    <w:tmpl w:val="3AD0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C77774"/>
    <w:multiLevelType w:val="hybridMultilevel"/>
    <w:tmpl w:val="B9CA1E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494D81"/>
    <w:multiLevelType w:val="hybridMultilevel"/>
    <w:tmpl w:val="1CC034D4"/>
    <w:lvl w:ilvl="0" w:tplc="08090001">
      <w:start w:val="1"/>
      <w:numFmt w:val="bullet"/>
      <w:lvlText w:val=""/>
      <w:lvlJc w:val="left"/>
      <w:pPr>
        <w:ind w:left="1080" w:hanging="360"/>
      </w:pPr>
      <w:rPr>
        <w:rFonts w:ascii="Symbol" w:hAnsi="Symbol" w:hint="default"/>
      </w:rPr>
    </w:lvl>
    <w:lvl w:ilvl="1" w:tplc="06A08BF0">
      <w:numFmt w:val="bullet"/>
      <w:lvlText w:val="•"/>
      <w:lvlJc w:val="left"/>
      <w:pPr>
        <w:ind w:left="1800" w:hanging="360"/>
      </w:pPr>
      <w:rPr>
        <w:rFonts w:ascii="Aptos" w:eastAsiaTheme="minorHAnsi" w:hAnsi="Aptos"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F14EC8"/>
    <w:multiLevelType w:val="hybridMultilevel"/>
    <w:tmpl w:val="1CFA0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2AF6D0F"/>
    <w:multiLevelType w:val="multilevel"/>
    <w:tmpl w:val="5E96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375680"/>
    <w:multiLevelType w:val="hybridMultilevel"/>
    <w:tmpl w:val="81365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BE162F"/>
    <w:multiLevelType w:val="multilevel"/>
    <w:tmpl w:val="2A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74546C"/>
    <w:multiLevelType w:val="multilevel"/>
    <w:tmpl w:val="2A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04843"/>
    <w:multiLevelType w:val="hybridMultilevel"/>
    <w:tmpl w:val="10E22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0FF03B5"/>
    <w:multiLevelType w:val="hybridMultilevel"/>
    <w:tmpl w:val="C36EC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C4C2497"/>
    <w:multiLevelType w:val="hybridMultilevel"/>
    <w:tmpl w:val="C9568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C57451E"/>
    <w:multiLevelType w:val="hybridMultilevel"/>
    <w:tmpl w:val="0E84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1268C"/>
    <w:multiLevelType w:val="hybridMultilevel"/>
    <w:tmpl w:val="F920E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06C5B36"/>
    <w:multiLevelType w:val="hybridMultilevel"/>
    <w:tmpl w:val="CBFCFC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7B650D"/>
    <w:multiLevelType w:val="hybridMultilevel"/>
    <w:tmpl w:val="BA282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271985"/>
    <w:multiLevelType w:val="hybridMultilevel"/>
    <w:tmpl w:val="6EE6D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BC52C1E"/>
    <w:multiLevelType w:val="multilevel"/>
    <w:tmpl w:val="5ACA7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E61ED9"/>
    <w:multiLevelType w:val="hybridMultilevel"/>
    <w:tmpl w:val="58DE91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C3B70B9"/>
    <w:multiLevelType w:val="hybridMultilevel"/>
    <w:tmpl w:val="74F8B1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4827C0D"/>
    <w:multiLevelType w:val="hybridMultilevel"/>
    <w:tmpl w:val="B69E7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8336847">
    <w:abstractNumId w:val="15"/>
  </w:num>
  <w:num w:numId="2" w16cid:durableId="2036811500">
    <w:abstractNumId w:val="21"/>
  </w:num>
  <w:num w:numId="3" w16cid:durableId="141235082">
    <w:abstractNumId w:val="5"/>
  </w:num>
  <w:num w:numId="4" w16cid:durableId="56831411">
    <w:abstractNumId w:val="33"/>
  </w:num>
  <w:num w:numId="5" w16cid:durableId="1439838057">
    <w:abstractNumId w:val="2"/>
  </w:num>
  <w:num w:numId="6" w16cid:durableId="314652110">
    <w:abstractNumId w:val="31"/>
  </w:num>
  <w:num w:numId="7" w16cid:durableId="423190580">
    <w:abstractNumId w:val="3"/>
  </w:num>
  <w:num w:numId="8" w16cid:durableId="668869475">
    <w:abstractNumId w:val="9"/>
  </w:num>
  <w:num w:numId="9" w16cid:durableId="1902783744">
    <w:abstractNumId w:val="24"/>
  </w:num>
  <w:num w:numId="10" w16cid:durableId="1129933211">
    <w:abstractNumId w:val="23"/>
  </w:num>
  <w:num w:numId="11" w16cid:durableId="1500729198">
    <w:abstractNumId w:val="35"/>
  </w:num>
  <w:num w:numId="12" w16cid:durableId="1755085037">
    <w:abstractNumId w:val="27"/>
  </w:num>
  <w:num w:numId="13" w16cid:durableId="159584888">
    <w:abstractNumId w:val="16"/>
  </w:num>
  <w:num w:numId="14" w16cid:durableId="130679107">
    <w:abstractNumId w:val="0"/>
  </w:num>
  <w:num w:numId="15" w16cid:durableId="575476880">
    <w:abstractNumId w:val="4"/>
  </w:num>
  <w:num w:numId="16" w16cid:durableId="1721395290">
    <w:abstractNumId w:val="6"/>
  </w:num>
  <w:num w:numId="17" w16cid:durableId="2024933721">
    <w:abstractNumId w:val="22"/>
  </w:num>
  <w:num w:numId="18" w16cid:durableId="1402019904">
    <w:abstractNumId w:val="34"/>
  </w:num>
  <w:num w:numId="19" w16cid:durableId="1686396616">
    <w:abstractNumId w:val="30"/>
  </w:num>
  <w:num w:numId="20" w16cid:durableId="935553740">
    <w:abstractNumId w:val="29"/>
  </w:num>
  <w:num w:numId="21" w16cid:durableId="709187000">
    <w:abstractNumId w:val="18"/>
  </w:num>
  <w:num w:numId="22" w16cid:durableId="2141796638">
    <w:abstractNumId w:val="36"/>
  </w:num>
  <w:num w:numId="23" w16cid:durableId="163590598">
    <w:abstractNumId w:val="20"/>
  </w:num>
  <w:num w:numId="24" w16cid:durableId="759571565">
    <w:abstractNumId w:val="12"/>
  </w:num>
  <w:num w:numId="25" w16cid:durableId="1252198805">
    <w:abstractNumId w:val="26"/>
  </w:num>
  <w:num w:numId="26" w16cid:durableId="1401831706">
    <w:abstractNumId w:val="19"/>
  </w:num>
  <w:num w:numId="27" w16cid:durableId="1733305725">
    <w:abstractNumId w:val="32"/>
  </w:num>
  <w:num w:numId="28" w16cid:durableId="373624113">
    <w:abstractNumId w:val="25"/>
  </w:num>
  <w:num w:numId="29" w16cid:durableId="242376370">
    <w:abstractNumId w:val="13"/>
  </w:num>
  <w:num w:numId="30" w16cid:durableId="1439368074">
    <w:abstractNumId w:val="1"/>
  </w:num>
  <w:num w:numId="31" w16cid:durableId="726150660">
    <w:abstractNumId w:val="8"/>
  </w:num>
  <w:num w:numId="32" w16cid:durableId="1975480842">
    <w:abstractNumId w:val="11"/>
  </w:num>
  <w:num w:numId="33" w16cid:durableId="86200022">
    <w:abstractNumId w:val="10"/>
  </w:num>
  <w:num w:numId="34" w16cid:durableId="136380858">
    <w:abstractNumId w:val="28"/>
  </w:num>
  <w:num w:numId="35" w16cid:durableId="939988170">
    <w:abstractNumId w:val="17"/>
  </w:num>
  <w:num w:numId="36" w16cid:durableId="867252268">
    <w:abstractNumId w:val="14"/>
  </w:num>
  <w:num w:numId="37" w16cid:durableId="1875578654">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37"/>
    <w:rsid w:val="00002ACA"/>
    <w:rsid w:val="000032DC"/>
    <w:rsid w:val="00003FF2"/>
    <w:rsid w:val="0001260B"/>
    <w:rsid w:val="0001408E"/>
    <w:rsid w:val="0001451C"/>
    <w:rsid w:val="00014C51"/>
    <w:rsid w:val="00023D64"/>
    <w:rsid w:val="00025A53"/>
    <w:rsid w:val="00026821"/>
    <w:rsid w:val="00030A38"/>
    <w:rsid w:val="00041874"/>
    <w:rsid w:val="00042706"/>
    <w:rsid w:val="000428E0"/>
    <w:rsid w:val="000457C8"/>
    <w:rsid w:val="00047393"/>
    <w:rsid w:val="00047CD4"/>
    <w:rsid w:val="00056FF5"/>
    <w:rsid w:val="00057B5F"/>
    <w:rsid w:val="00066203"/>
    <w:rsid w:val="0006725F"/>
    <w:rsid w:val="00070059"/>
    <w:rsid w:val="00073BE1"/>
    <w:rsid w:val="00082D5B"/>
    <w:rsid w:val="000843CA"/>
    <w:rsid w:val="00090889"/>
    <w:rsid w:val="00092A20"/>
    <w:rsid w:val="00092FB4"/>
    <w:rsid w:val="00093663"/>
    <w:rsid w:val="000966DF"/>
    <w:rsid w:val="000A10FD"/>
    <w:rsid w:val="000A1934"/>
    <w:rsid w:val="000A2875"/>
    <w:rsid w:val="000A4036"/>
    <w:rsid w:val="000A49F3"/>
    <w:rsid w:val="000B304F"/>
    <w:rsid w:val="000C1A0D"/>
    <w:rsid w:val="000C2EC7"/>
    <w:rsid w:val="000C4869"/>
    <w:rsid w:val="000D0EE5"/>
    <w:rsid w:val="000E1E5B"/>
    <w:rsid w:val="000E3C75"/>
    <w:rsid w:val="000E76B4"/>
    <w:rsid w:val="001027FA"/>
    <w:rsid w:val="00102C09"/>
    <w:rsid w:val="00104A2E"/>
    <w:rsid w:val="00105317"/>
    <w:rsid w:val="00117B11"/>
    <w:rsid w:val="00135CA0"/>
    <w:rsid w:val="00142568"/>
    <w:rsid w:val="0014357A"/>
    <w:rsid w:val="0014433C"/>
    <w:rsid w:val="00144EBF"/>
    <w:rsid w:val="00145F50"/>
    <w:rsid w:val="001509BD"/>
    <w:rsid w:val="001555B0"/>
    <w:rsid w:val="0016429C"/>
    <w:rsid w:val="001662E5"/>
    <w:rsid w:val="001704D3"/>
    <w:rsid w:val="00171014"/>
    <w:rsid w:val="0018547C"/>
    <w:rsid w:val="00194681"/>
    <w:rsid w:val="00194A7A"/>
    <w:rsid w:val="001A2FCD"/>
    <w:rsid w:val="001A5076"/>
    <w:rsid w:val="001B0180"/>
    <w:rsid w:val="001B1588"/>
    <w:rsid w:val="001B6657"/>
    <w:rsid w:val="001C2627"/>
    <w:rsid w:val="001C5065"/>
    <w:rsid w:val="001C744F"/>
    <w:rsid w:val="001D0ADE"/>
    <w:rsid w:val="001D1E1D"/>
    <w:rsid w:val="001E0FE9"/>
    <w:rsid w:val="001E2739"/>
    <w:rsid w:val="001E476B"/>
    <w:rsid w:val="001F592C"/>
    <w:rsid w:val="001F6A25"/>
    <w:rsid w:val="002009BB"/>
    <w:rsid w:val="00202E6B"/>
    <w:rsid w:val="002134D8"/>
    <w:rsid w:val="00217EFB"/>
    <w:rsid w:val="00223EFE"/>
    <w:rsid w:val="002259DD"/>
    <w:rsid w:val="002332F3"/>
    <w:rsid w:val="00245C66"/>
    <w:rsid w:val="002530BF"/>
    <w:rsid w:val="0026081C"/>
    <w:rsid w:val="00263402"/>
    <w:rsid w:val="00264A42"/>
    <w:rsid w:val="002728E1"/>
    <w:rsid w:val="00275E24"/>
    <w:rsid w:val="002802FD"/>
    <w:rsid w:val="00282791"/>
    <w:rsid w:val="00283226"/>
    <w:rsid w:val="0028428F"/>
    <w:rsid w:val="0029097F"/>
    <w:rsid w:val="00293990"/>
    <w:rsid w:val="002A0E8D"/>
    <w:rsid w:val="002A146E"/>
    <w:rsid w:val="002A21D2"/>
    <w:rsid w:val="002A7E2D"/>
    <w:rsid w:val="002B186B"/>
    <w:rsid w:val="002B320C"/>
    <w:rsid w:val="002B40AB"/>
    <w:rsid w:val="002C0677"/>
    <w:rsid w:val="002C48D3"/>
    <w:rsid w:val="002D080A"/>
    <w:rsid w:val="002D5C84"/>
    <w:rsid w:val="002D74A9"/>
    <w:rsid w:val="002E650C"/>
    <w:rsid w:val="002E6D60"/>
    <w:rsid w:val="002E7727"/>
    <w:rsid w:val="002F6974"/>
    <w:rsid w:val="002F794F"/>
    <w:rsid w:val="00303A83"/>
    <w:rsid w:val="00312AA3"/>
    <w:rsid w:val="00315DFD"/>
    <w:rsid w:val="00315F42"/>
    <w:rsid w:val="00321A3C"/>
    <w:rsid w:val="00326763"/>
    <w:rsid w:val="00327E4D"/>
    <w:rsid w:val="00330631"/>
    <w:rsid w:val="0033735F"/>
    <w:rsid w:val="00352479"/>
    <w:rsid w:val="003607F1"/>
    <w:rsid w:val="00362412"/>
    <w:rsid w:val="00364E41"/>
    <w:rsid w:val="00365890"/>
    <w:rsid w:val="003661AE"/>
    <w:rsid w:val="00370B4F"/>
    <w:rsid w:val="00370C91"/>
    <w:rsid w:val="00377C37"/>
    <w:rsid w:val="00380D79"/>
    <w:rsid w:val="003878C4"/>
    <w:rsid w:val="00392237"/>
    <w:rsid w:val="003922E9"/>
    <w:rsid w:val="00392AF1"/>
    <w:rsid w:val="003A5B0D"/>
    <w:rsid w:val="003A5E2E"/>
    <w:rsid w:val="003B68E9"/>
    <w:rsid w:val="003B6BF4"/>
    <w:rsid w:val="003C2067"/>
    <w:rsid w:val="003C60F5"/>
    <w:rsid w:val="003C79AD"/>
    <w:rsid w:val="003D5AF1"/>
    <w:rsid w:val="003D5CD5"/>
    <w:rsid w:val="003D6CA8"/>
    <w:rsid w:val="003E1790"/>
    <w:rsid w:val="003E3107"/>
    <w:rsid w:val="003E40E5"/>
    <w:rsid w:val="003F0117"/>
    <w:rsid w:val="003F589C"/>
    <w:rsid w:val="003F635B"/>
    <w:rsid w:val="00401461"/>
    <w:rsid w:val="0040157A"/>
    <w:rsid w:val="0040247B"/>
    <w:rsid w:val="00411C26"/>
    <w:rsid w:val="00412953"/>
    <w:rsid w:val="004208ED"/>
    <w:rsid w:val="00421802"/>
    <w:rsid w:val="0042206C"/>
    <w:rsid w:val="00424160"/>
    <w:rsid w:val="00425178"/>
    <w:rsid w:val="0042576E"/>
    <w:rsid w:val="00430BE7"/>
    <w:rsid w:val="00433CD4"/>
    <w:rsid w:val="004356C1"/>
    <w:rsid w:val="004449CF"/>
    <w:rsid w:val="004462DF"/>
    <w:rsid w:val="0046090D"/>
    <w:rsid w:val="004678BD"/>
    <w:rsid w:val="0047358E"/>
    <w:rsid w:val="00475B8E"/>
    <w:rsid w:val="00475E6E"/>
    <w:rsid w:val="00475FA2"/>
    <w:rsid w:val="004926B0"/>
    <w:rsid w:val="004966C6"/>
    <w:rsid w:val="004B09DA"/>
    <w:rsid w:val="004B4900"/>
    <w:rsid w:val="004C14F3"/>
    <w:rsid w:val="004D066D"/>
    <w:rsid w:val="004D310A"/>
    <w:rsid w:val="004E323C"/>
    <w:rsid w:val="004F2026"/>
    <w:rsid w:val="004F2587"/>
    <w:rsid w:val="005022E2"/>
    <w:rsid w:val="00524E08"/>
    <w:rsid w:val="00531067"/>
    <w:rsid w:val="00536065"/>
    <w:rsid w:val="00541113"/>
    <w:rsid w:val="005466B8"/>
    <w:rsid w:val="005510C4"/>
    <w:rsid w:val="0055531A"/>
    <w:rsid w:val="005572A3"/>
    <w:rsid w:val="00557D7D"/>
    <w:rsid w:val="00561737"/>
    <w:rsid w:val="00563448"/>
    <w:rsid w:val="00564A18"/>
    <w:rsid w:val="00567751"/>
    <w:rsid w:val="00571B60"/>
    <w:rsid w:val="005810F1"/>
    <w:rsid w:val="00581AA9"/>
    <w:rsid w:val="005835DF"/>
    <w:rsid w:val="00586571"/>
    <w:rsid w:val="00587B39"/>
    <w:rsid w:val="00597A3B"/>
    <w:rsid w:val="005A012E"/>
    <w:rsid w:val="005A355B"/>
    <w:rsid w:val="005A38C9"/>
    <w:rsid w:val="005A7282"/>
    <w:rsid w:val="005C4BF7"/>
    <w:rsid w:val="005D0B0A"/>
    <w:rsid w:val="005E3871"/>
    <w:rsid w:val="005E5E7B"/>
    <w:rsid w:val="005F0F8B"/>
    <w:rsid w:val="005F5343"/>
    <w:rsid w:val="006120B8"/>
    <w:rsid w:val="006128C3"/>
    <w:rsid w:val="00621CB7"/>
    <w:rsid w:val="00625A90"/>
    <w:rsid w:val="006442BA"/>
    <w:rsid w:val="006460FF"/>
    <w:rsid w:val="00654031"/>
    <w:rsid w:val="00654CC6"/>
    <w:rsid w:val="00660AC4"/>
    <w:rsid w:val="00665B81"/>
    <w:rsid w:val="00691736"/>
    <w:rsid w:val="006920DE"/>
    <w:rsid w:val="00692C5A"/>
    <w:rsid w:val="00694916"/>
    <w:rsid w:val="006A257B"/>
    <w:rsid w:val="006A5E79"/>
    <w:rsid w:val="006B68DA"/>
    <w:rsid w:val="006C201E"/>
    <w:rsid w:val="006C3083"/>
    <w:rsid w:val="006C4052"/>
    <w:rsid w:val="006D052A"/>
    <w:rsid w:val="006D419B"/>
    <w:rsid w:val="006F09B5"/>
    <w:rsid w:val="006F1D13"/>
    <w:rsid w:val="006F2098"/>
    <w:rsid w:val="006F6893"/>
    <w:rsid w:val="007012CE"/>
    <w:rsid w:val="0070163C"/>
    <w:rsid w:val="0070375A"/>
    <w:rsid w:val="00715DDF"/>
    <w:rsid w:val="007207E1"/>
    <w:rsid w:val="0072580F"/>
    <w:rsid w:val="007267AC"/>
    <w:rsid w:val="00726ABF"/>
    <w:rsid w:val="00726D6A"/>
    <w:rsid w:val="0073323B"/>
    <w:rsid w:val="007508D0"/>
    <w:rsid w:val="007537EE"/>
    <w:rsid w:val="007625C4"/>
    <w:rsid w:val="007672BD"/>
    <w:rsid w:val="00767C25"/>
    <w:rsid w:val="00771263"/>
    <w:rsid w:val="00774391"/>
    <w:rsid w:val="00781322"/>
    <w:rsid w:val="0079646F"/>
    <w:rsid w:val="007C18CF"/>
    <w:rsid w:val="007C63F4"/>
    <w:rsid w:val="007C65E2"/>
    <w:rsid w:val="007D552F"/>
    <w:rsid w:val="007D6414"/>
    <w:rsid w:val="007E17CA"/>
    <w:rsid w:val="007E4115"/>
    <w:rsid w:val="007F3F0E"/>
    <w:rsid w:val="00804DEC"/>
    <w:rsid w:val="0081047E"/>
    <w:rsid w:val="00810537"/>
    <w:rsid w:val="008146D7"/>
    <w:rsid w:val="008175EE"/>
    <w:rsid w:val="00821502"/>
    <w:rsid w:val="0082312D"/>
    <w:rsid w:val="00830938"/>
    <w:rsid w:val="008343E7"/>
    <w:rsid w:val="00846336"/>
    <w:rsid w:val="00846FF1"/>
    <w:rsid w:val="00855B27"/>
    <w:rsid w:val="00857A11"/>
    <w:rsid w:val="00860E00"/>
    <w:rsid w:val="0086120A"/>
    <w:rsid w:val="008624BA"/>
    <w:rsid w:val="008679E5"/>
    <w:rsid w:val="00875035"/>
    <w:rsid w:val="00880DD9"/>
    <w:rsid w:val="0088283B"/>
    <w:rsid w:val="00886E8D"/>
    <w:rsid w:val="0089151F"/>
    <w:rsid w:val="008916C0"/>
    <w:rsid w:val="0089357D"/>
    <w:rsid w:val="00897261"/>
    <w:rsid w:val="008A2355"/>
    <w:rsid w:val="008B007B"/>
    <w:rsid w:val="008B0340"/>
    <w:rsid w:val="008B2A0D"/>
    <w:rsid w:val="008B6BF1"/>
    <w:rsid w:val="008B7B64"/>
    <w:rsid w:val="008C75A7"/>
    <w:rsid w:val="008D3858"/>
    <w:rsid w:val="008E08A4"/>
    <w:rsid w:val="008E5D21"/>
    <w:rsid w:val="008F0A7A"/>
    <w:rsid w:val="008F16FC"/>
    <w:rsid w:val="008F30B6"/>
    <w:rsid w:val="008F3341"/>
    <w:rsid w:val="00902F3D"/>
    <w:rsid w:val="00903B1E"/>
    <w:rsid w:val="00913071"/>
    <w:rsid w:val="00920132"/>
    <w:rsid w:val="00923BB2"/>
    <w:rsid w:val="00931CC2"/>
    <w:rsid w:val="00935490"/>
    <w:rsid w:val="00944C4D"/>
    <w:rsid w:val="00951A88"/>
    <w:rsid w:val="009556B6"/>
    <w:rsid w:val="00956576"/>
    <w:rsid w:val="00956CE7"/>
    <w:rsid w:val="00956F7E"/>
    <w:rsid w:val="009572C1"/>
    <w:rsid w:val="00957F5C"/>
    <w:rsid w:val="00957FDD"/>
    <w:rsid w:val="00962E91"/>
    <w:rsid w:val="00963ABE"/>
    <w:rsid w:val="009703AC"/>
    <w:rsid w:val="00970FFE"/>
    <w:rsid w:val="009842AE"/>
    <w:rsid w:val="00986767"/>
    <w:rsid w:val="00991785"/>
    <w:rsid w:val="00995B9B"/>
    <w:rsid w:val="009961D5"/>
    <w:rsid w:val="009A1BEB"/>
    <w:rsid w:val="009A23AB"/>
    <w:rsid w:val="009B3774"/>
    <w:rsid w:val="009C0138"/>
    <w:rsid w:val="009C224A"/>
    <w:rsid w:val="009C58A0"/>
    <w:rsid w:val="009D2C22"/>
    <w:rsid w:val="009D2DA6"/>
    <w:rsid w:val="009D53E5"/>
    <w:rsid w:val="009E2ECC"/>
    <w:rsid w:val="009E41FC"/>
    <w:rsid w:val="009F0DFC"/>
    <w:rsid w:val="009F3FA4"/>
    <w:rsid w:val="009F6302"/>
    <w:rsid w:val="00A06D55"/>
    <w:rsid w:val="00A100BE"/>
    <w:rsid w:val="00A14328"/>
    <w:rsid w:val="00A1713B"/>
    <w:rsid w:val="00A24353"/>
    <w:rsid w:val="00A26E30"/>
    <w:rsid w:val="00A34E35"/>
    <w:rsid w:val="00A35BC0"/>
    <w:rsid w:val="00A36029"/>
    <w:rsid w:val="00A36730"/>
    <w:rsid w:val="00A44108"/>
    <w:rsid w:val="00A458B7"/>
    <w:rsid w:val="00A47B10"/>
    <w:rsid w:val="00A50666"/>
    <w:rsid w:val="00A51B0F"/>
    <w:rsid w:val="00A549DD"/>
    <w:rsid w:val="00A57C6B"/>
    <w:rsid w:val="00A70057"/>
    <w:rsid w:val="00A7248A"/>
    <w:rsid w:val="00A744F2"/>
    <w:rsid w:val="00A83408"/>
    <w:rsid w:val="00A8661B"/>
    <w:rsid w:val="00A96AD5"/>
    <w:rsid w:val="00AA0A2F"/>
    <w:rsid w:val="00AA1C0D"/>
    <w:rsid w:val="00AA29D5"/>
    <w:rsid w:val="00AA33D4"/>
    <w:rsid w:val="00AC13A5"/>
    <w:rsid w:val="00AC19A3"/>
    <w:rsid w:val="00AD0CAE"/>
    <w:rsid w:val="00AD1248"/>
    <w:rsid w:val="00AD3A4D"/>
    <w:rsid w:val="00AD5CFE"/>
    <w:rsid w:val="00AD68F3"/>
    <w:rsid w:val="00AD69DF"/>
    <w:rsid w:val="00AD76C6"/>
    <w:rsid w:val="00AE1636"/>
    <w:rsid w:val="00AF337A"/>
    <w:rsid w:val="00AF4AFB"/>
    <w:rsid w:val="00AF4C3A"/>
    <w:rsid w:val="00B01830"/>
    <w:rsid w:val="00B12989"/>
    <w:rsid w:val="00B12A78"/>
    <w:rsid w:val="00B14C2C"/>
    <w:rsid w:val="00B161B7"/>
    <w:rsid w:val="00B1650A"/>
    <w:rsid w:val="00B20BFC"/>
    <w:rsid w:val="00B256D2"/>
    <w:rsid w:val="00B30BBB"/>
    <w:rsid w:val="00B3316D"/>
    <w:rsid w:val="00B36864"/>
    <w:rsid w:val="00B36E99"/>
    <w:rsid w:val="00B403EE"/>
    <w:rsid w:val="00B40C1C"/>
    <w:rsid w:val="00B40CB3"/>
    <w:rsid w:val="00B468D2"/>
    <w:rsid w:val="00B569F1"/>
    <w:rsid w:val="00B62473"/>
    <w:rsid w:val="00B64F58"/>
    <w:rsid w:val="00B66122"/>
    <w:rsid w:val="00B70723"/>
    <w:rsid w:val="00B73F10"/>
    <w:rsid w:val="00B75A8A"/>
    <w:rsid w:val="00B81BF0"/>
    <w:rsid w:val="00B85B98"/>
    <w:rsid w:val="00B863D2"/>
    <w:rsid w:val="00BA251E"/>
    <w:rsid w:val="00BA52A9"/>
    <w:rsid w:val="00BA5981"/>
    <w:rsid w:val="00BB2CB6"/>
    <w:rsid w:val="00BB7612"/>
    <w:rsid w:val="00BC6FC4"/>
    <w:rsid w:val="00BC71B4"/>
    <w:rsid w:val="00BD0ECF"/>
    <w:rsid w:val="00BD2695"/>
    <w:rsid w:val="00BD39D8"/>
    <w:rsid w:val="00BE29DD"/>
    <w:rsid w:val="00BE6837"/>
    <w:rsid w:val="00BE79F5"/>
    <w:rsid w:val="00BF7B6E"/>
    <w:rsid w:val="00C00075"/>
    <w:rsid w:val="00C0242B"/>
    <w:rsid w:val="00C125F6"/>
    <w:rsid w:val="00C14240"/>
    <w:rsid w:val="00C14D07"/>
    <w:rsid w:val="00C229F3"/>
    <w:rsid w:val="00C24014"/>
    <w:rsid w:val="00C34ED6"/>
    <w:rsid w:val="00C40459"/>
    <w:rsid w:val="00C4045E"/>
    <w:rsid w:val="00C40B3D"/>
    <w:rsid w:val="00C45607"/>
    <w:rsid w:val="00C45EEF"/>
    <w:rsid w:val="00C473D3"/>
    <w:rsid w:val="00C47A50"/>
    <w:rsid w:val="00C67791"/>
    <w:rsid w:val="00C71CA0"/>
    <w:rsid w:val="00C736B7"/>
    <w:rsid w:val="00C73BAC"/>
    <w:rsid w:val="00C81757"/>
    <w:rsid w:val="00C860C2"/>
    <w:rsid w:val="00C87685"/>
    <w:rsid w:val="00C8792B"/>
    <w:rsid w:val="00C91268"/>
    <w:rsid w:val="00C9479A"/>
    <w:rsid w:val="00C965AF"/>
    <w:rsid w:val="00CA10D5"/>
    <w:rsid w:val="00CA2359"/>
    <w:rsid w:val="00CA3057"/>
    <w:rsid w:val="00CA689B"/>
    <w:rsid w:val="00CB037D"/>
    <w:rsid w:val="00CB25DC"/>
    <w:rsid w:val="00CB2FB9"/>
    <w:rsid w:val="00CB3639"/>
    <w:rsid w:val="00CB4A99"/>
    <w:rsid w:val="00CB5035"/>
    <w:rsid w:val="00CC2DD4"/>
    <w:rsid w:val="00CC397F"/>
    <w:rsid w:val="00CC4B2E"/>
    <w:rsid w:val="00CD0266"/>
    <w:rsid w:val="00CE06D9"/>
    <w:rsid w:val="00CE0EF9"/>
    <w:rsid w:val="00CE6CE0"/>
    <w:rsid w:val="00CE7E37"/>
    <w:rsid w:val="00CF1EE6"/>
    <w:rsid w:val="00CF6B7E"/>
    <w:rsid w:val="00D00C1B"/>
    <w:rsid w:val="00D0297C"/>
    <w:rsid w:val="00D030DC"/>
    <w:rsid w:val="00D05C3F"/>
    <w:rsid w:val="00D13D1C"/>
    <w:rsid w:val="00D144DD"/>
    <w:rsid w:val="00D200B7"/>
    <w:rsid w:val="00D2097D"/>
    <w:rsid w:val="00D265E0"/>
    <w:rsid w:val="00D270BB"/>
    <w:rsid w:val="00D27C89"/>
    <w:rsid w:val="00D37DA9"/>
    <w:rsid w:val="00D414EF"/>
    <w:rsid w:val="00D63E7C"/>
    <w:rsid w:val="00D679E3"/>
    <w:rsid w:val="00D70ECB"/>
    <w:rsid w:val="00D71048"/>
    <w:rsid w:val="00D717C0"/>
    <w:rsid w:val="00D74E30"/>
    <w:rsid w:val="00D81CF5"/>
    <w:rsid w:val="00D85068"/>
    <w:rsid w:val="00D94C74"/>
    <w:rsid w:val="00D967D7"/>
    <w:rsid w:val="00DA2363"/>
    <w:rsid w:val="00DA295E"/>
    <w:rsid w:val="00DA3E12"/>
    <w:rsid w:val="00DB079F"/>
    <w:rsid w:val="00DB19FC"/>
    <w:rsid w:val="00DB7A97"/>
    <w:rsid w:val="00DC2290"/>
    <w:rsid w:val="00DC4AD3"/>
    <w:rsid w:val="00DE13FF"/>
    <w:rsid w:val="00DE246D"/>
    <w:rsid w:val="00DF419D"/>
    <w:rsid w:val="00DF62C2"/>
    <w:rsid w:val="00DF6677"/>
    <w:rsid w:val="00E02A8E"/>
    <w:rsid w:val="00E04D37"/>
    <w:rsid w:val="00E056CB"/>
    <w:rsid w:val="00E06985"/>
    <w:rsid w:val="00E137F5"/>
    <w:rsid w:val="00E15C37"/>
    <w:rsid w:val="00E27B6B"/>
    <w:rsid w:val="00E31E4D"/>
    <w:rsid w:val="00E37254"/>
    <w:rsid w:val="00E41B12"/>
    <w:rsid w:val="00E433BC"/>
    <w:rsid w:val="00E47586"/>
    <w:rsid w:val="00E50505"/>
    <w:rsid w:val="00E5549A"/>
    <w:rsid w:val="00E637F2"/>
    <w:rsid w:val="00E6454D"/>
    <w:rsid w:val="00E708D3"/>
    <w:rsid w:val="00E83F25"/>
    <w:rsid w:val="00E86859"/>
    <w:rsid w:val="00E95FA1"/>
    <w:rsid w:val="00EA3F74"/>
    <w:rsid w:val="00EB0C4A"/>
    <w:rsid w:val="00EB14C5"/>
    <w:rsid w:val="00EB2F1B"/>
    <w:rsid w:val="00EB7240"/>
    <w:rsid w:val="00EC1FC5"/>
    <w:rsid w:val="00EC6913"/>
    <w:rsid w:val="00ED2D79"/>
    <w:rsid w:val="00ED4C6F"/>
    <w:rsid w:val="00EE3D87"/>
    <w:rsid w:val="00EE47EA"/>
    <w:rsid w:val="00F00A2F"/>
    <w:rsid w:val="00F05A0D"/>
    <w:rsid w:val="00F15204"/>
    <w:rsid w:val="00F219DB"/>
    <w:rsid w:val="00F248B4"/>
    <w:rsid w:val="00F27AE9"/>
    <w:rsid w:val="00F318E7"/>
    <w:rsid w:val="00F328EF"/>
    <w:rsid w:val="00F32C49"/>
    <w:rsid w:val="00F42019"/>
    <w:rsid w:val="00F46024"/>
    <w:rsid w:val="00F50295"/>
    <w:rsid w:val="00F53C1B"/>
    <w:rsid w:val="00F6072F"/>
    <w:rsid w:val="00F65606"/>
    <w:rsid w:val="00F67B99"/>
    <w:rsid w:val="00F7242E"/>
    <w:rsid w:val="00F801E5"/>
    <w:rsid w:val="00F820CB"/>
    <w:rsid w:val="00F83B54"/>
    <w:rsid w:val="00F85DC0"/>
    <w:rsid w:val="00F9318C"/>
    <w:rsid w:val="00F94859"/>
    <w:rsid w:val="00FA6593"/>
    <w:rsid w:val="00FA6646"/>
    <w:rsid w:val="00FB1F81"/>
    <w:rsid w:val="00FB3FDC"/>
    <w:rsid w:val="00FB5C84"/>
    <w:rsid w:val="00FB6CCB"/>
    <w:rsid w:val="00FC31AB"/>
    <w:rsid w:val="00FD0175"/>
    <w:rsid w:val="00FE0D27"/>
    <w:rsid w:val="00FE171C"/>
    <w:rsid w:val="00FE31B2"/>
    <w:rsid w:val="00FE6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977A5"/>
  <w15:chartTrackingRefBased/>
  <w15:docId w15:val="{4DB2BF98-A587-4349-8023-B5EBC1F7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37"/>
  </w:style>
  <w:style w:type="paragraph" w:styleId="Heading1">
    <w:name w:val="heading 1"/>
    <w:basedOn w:val="Normal"/>
    <w:next w:val="Normal"/>
    <w:link w:val="Heading1Char"/>
    <w:uiPriority w:val="9"/>
    <w:qFormat/>
    <w:rsid w:val="00BE6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6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6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837"/>
    <w:rPr>
      <w:rFonts w:eastAsiaTheme="majorEastAsia" w:cstheme="majorBidi"/>
      <w:color w:val="272727" w:themeColor="text1" w:themeTint="D8"/>
    </w:rPr>
  </w:style>
  <w:style w:type="paragraph" w:styleId="Title">
    <w:name w:val="Title"/>
    <w:basedOn w:val="Normal"/>
    <w:next w:val="Normal"/>
    <w:link w:val="TitleChar"/>
    <w:uiPriority w:val="10"/>
    <w:qFormat/>
    <w:rsid w:val="00BE6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837"/>
    <w:pPr>
      <w:spacing w:before="160"/>
      <w:jc w:val="center"/>
    </w:pPr>
    <w:rPr>
      <w:i/>
      <w:iCs/>
      <w:color w:val="404040" w:themeColor="text1" w:themeTint="BF"/>
    </w:rPr>
  </w:style>
  <w:style w:type="character" w:customStyle="1" w:styleId="QuoteChar">
    <w:name w:val="Quote Char"/>
    <w:basedOn w:val="DefaultParagraphFont"/>
    <w:link w:val="Quote"/>
    <w:uiPriority w:val="29"/>
    <w:rsid w:val="00BE6837"/>
    <w:rPr>
      <w:i/>
      <w:iCs/>
      <w:color w:val="404040" w:themeColor="text1" w:themeTint="BF"/>
    </w:rPr>
  </w:style>
  <w:style w:type="paragraph" w:styleId="ListParagraph">
    <w:name w:val="List Paragraph"/>
    <w:basedOn w:val="Normal"/>
    <w:uiPriority w:val="34"/>
    <w:qFormat/>
    <w:rsid w:val="00BE6837"/>
    <w:pPr>
      <w:ind w:left="720"/>
      <w:contextualSpacing/>
    </w:pPr>
  </w:style>
  <w:style w:type="character" w:styleId="IntenseEmphasis">
    <w:name w:val="Intense Emphasis"/>
    <w:basedOn w:val="DefaultParagraphFont"/>
    <w:uiPriority w:val="21"/>
    <w:qFormat/>
    <w:rsid w:val="00BE6837"/>
    <w:rPr>
      <w:i/>
      <w:iCs/>
      <w:color w:val="0F4761" w:themeColor="accent1" w:themeShade="BF"/>
    </w:rPr>
  </w:style>
  <w:style w:type="paragraph" w:styleId="IntenseQuote">
    <w:name w:val="Intense Quote"/>
    <w:basedOn w:val="Normal"/>
    <w:next w:val="Normal"/>
    <w:link w:val="IntenseQuoteChar"/>
    <w:uiPriority w:val="30"/>
    <w:qFormat/>
    <w:rsid w:val="00BE6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837"/>
    <w:rPr>
      <w:i/>
      <w:iCs/>
      <w:color w:val="0F4761" w:themeColor="accent1" w:themeShade="BF"/>
    </w:rPr>
  </w:style>
  <w:style w:type="character" w:styleId="IntenseReference">
    <w:name w:val="Intense Reference"/>
    <w:basedOn w:val="DefaultParagraphFont"/>
    <w:uiPriority w:val="32"/>
    <w:qFormat/>
    <w:rsid w:val="00BE6837"/>
    <w:rPr>
      <w:b/>
      <w:bCs/>
      <w:smallCaps/>
      <w:color w:val="0F4761" w:themeColor="accent1" w:themeShade="BF"/>
      <w:spacing w:val="5"/>
    </w:rPr>
  </w:style>
  <w:style w:type="paragraph" w:styleId="Header">
    <w:name w:val="header"/>
    <w:basedOn w:val="Normal"/>
    <w:link w:val="HeaderChar"/>
    <w:uiPriority w:val="99"/>
    <w:unhideWhenUsed/>
    <w:rsid w:val="00BE6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837"/>
  </w:style>
  <w:style w:type="paragraph" w:styleId="Footer">
    <w:name w:val="footer"/>
    <w:basedOn w:val="Normal"/>
    <w:link w:val="FooterChar"/>
    <w:uiPriority w:val="99"/>
    <w:unhideWhenUsed/>
    <w:rsid w:val="00BE6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837"/>
  </w:style>
  <w:style w:type="character" w:styleId="Hyperlink">
    <w:name w:val="Hyperlink"/>
    <w:basedOn w:val="DefaultParagraphFont"/>
    <w:uiPriority w:val="99"/>
    <w:unhideWhenUsed/>
    <w:rsid w:val="00070059"/>
    <w:rPr>
      <w:color w:val="467886" w:themeColor="hyperlink"/>
      <w:u w:val="single"/>
    </w:rPr>
  </w:style>
  <w:style w:type="character" w:styleId="UnresolvedMention">
    <w:name w:val="Unresolved Mention"/>
    <w:basedOn w:val="DefaultParagraphFont"/>
    <w:uiPriority w:val="99"/>
    <w:semiHidden/>
    <w:unhideWhenUsed/>
    <w:rsid w:val="00070059"/>
    <w:rPr>
      <w:color w:val="605E5C"/>
      <w:shd w:val="clear" w:color="auto" w:fill="E1DFDD"/>
    </w:rPr>
  </w:style>
  <w:style w:type="paragraph" w:styleId="NormalWeb">
    <w:name w:val="Normal (Web)"/>
    <w:basedOn w:val="Normal"/>
    <w:uiPriority w:val="99"/>
    <w:semiHidden/>
    <w:unhideWhenUsed/>
    <w:rsid w:val="004449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4449CF"/>
    <w:rPr>
      <w:i/>
      <w:iCs/>
    </w:rPr>
  </w:style>
  <w:style w:type="table" w:styleId="TableGrid">
    <w:name w:val="Table Grid"/>
    <w:basedOn w:val="TableNormal"/>
    <w:uiPriority w:val="39"/>
    <w:rsid w:val="00DF6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36E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026">
      <w:bodyDiv w:val="1"/>
      <w:marLeft w:val="0"/>
      <w:marRight w:val="0"/>
      <w:marTop w:val="0"/>
      <w:marBottom w:val="0"/>
      <w:divBdr>
        <w:top w:val="none" w:sz="0" w:space="0" w:color="auto"/>
        <w:left w:val="none" w:sz="0" w:space="0" w:color="auto"/>
        <w:bottom w:val="none" w:sz="0" w:space="0" w:color="auto"/>
        <w:right w:val="none" w:sz="0" w:space="0" w:color="auto"/>
      </w:divBdr>
      <w:divsChild>
        <w:div w:id="1614946600">
          <w:marLeft w:val="0"/>
          <w:marRight w:val="0"/>
          <w:marTop w:val="0"/>
          <w:marBottom w:val="0"/>
          <w:divBdr>
            <w:top w:val="none" w:sz="0" w:space="0" w:color="auto"/>
            <w:left w:val="none" w:sz="0" w:space="0" w:color="auto"/>
            <w:bottom w:val="none" w:sz="0" w:space="0" w:color="auto"/>
            <w:right w:val="none" w:sz="0" w:space="0" w:color="auto"/>
          </w:divBdr>
        </w:div>
      </w:divsChild>
    </w:div>
    <w:div w:id="9767350">
      <w:bodyDiv w:val="1"/>
      <w:marLeft w:val="0"/>
      <w:marRight w:val="0"/>
      <w:marTop w:val="0"/>
      <w:marBottom w:val="0"/>
      <w:divBdr>
        <w:top w:val="none" w:sz="0" w:space="0" w:color="auto"/>
        <w:left w:val="none" w:sz="0" w:space="0" w:color="auto"/>
        <w:bottom w:val="none" w:sz="0" w:space="0" w:color="auto"/>
        <w:right w:val="none" w:sz="0" w:space="0" w:color="auto"/>
      </w:divBdr>
      <w:divsChild>
        <w:div w:id="458765929">
          <w:marLeft w:val="0"/>
          <w:marRight w:val="0"/>
          <w:marTop w:val="0"/>
          <w:marBottom w:val="0"/>
          <w:divBdr>
            <w:top w:val="none" w:sz="0" w:space="0" w:color="auto"/>
            <w:left w:val="none" w:sz="0" w:space="0" w:color="auto"/>
            <w:bottom w:val="none" w:sz="0" w:space="0" w:color="auto"/>
            <w:right w:val="none" w:sz="0" w:space="0" w:color="auto"/>
          </w:divBdr>
        </w:div>
      </w:divsChild>
    </w:div>
    <w:div w:id="9795361">
      <w:bodyDiv w:val="1"/>
      <w:marLeft w:val="0"/>
      <w:marRight w:val="0"/>
      <w:marTop w:val="0"/>
      <w:marBottom w:val="0"/>
      <w:divBdr>
        <w:top w:val="none" w:sz="0" w:space="0" w:color="auto"/>
        <w:left w:val="none" w:sz="0" w:space="0" w:color="auto"/>
        <w:bottom w:val="none" w:sz="0" w:space="0" w:color="auto"/>
        <w:right w:val="none" w:sz="0" w:space="0" w:color="auto"/>
      </w:divBdr>
      <w:divsChild>
        <w:div w:id="715743616">
          <w:marLeft w:val="0"/>
          <w:marRight w:val="0"/>
          <w:marTop w:val="0"/>
          <w:marBottom w:val="0"/>
          <w:divBdr>
            <w:top w:val="none" w:sz="0" w:space="0" w:color="auto"/>
            <w:left w:val="none" w:sz="0" w:space="0" w:color="auto"/>
            <w:bottom w:val="none" w:sz="0" w:space="0" w:color="auto"/>
            <w:right w:val="none" w:sz="0" w:space="0" w:color="auto"/>
          </w:divBdr>
        </w:div>
      </w:divsChild>
    </w:div>
    <w:div w:id="29303800">
      <w:bodyDiv w:val="1"/>
      <w:marLeft w:val="0"/>
      <w:marRight w:val="0"/>
      <w:marTop w:val="0"/>
      <w:marBottom w:val="0"/>
      <w:divBdr>
        <w:top w:val="none" w:sz="0" w:space="0" w:color="auto"/>
        <w:left w:val="none" w:sz="0" w:space="0" w:color="auto"/>
        <w:bottom w:val="none" w:sz="0" w:space="0" w:color="auto"/>
        <w:right w:val="none" w:sz="0" w:space="0" w:color="auto"/>
      </w:divBdr>
      <w:divsChild>
        <w:div w:id="785153206">
          <w:marLeft w:val="0"/>
          <w:marRight w:val="0"/>
          <w:marTop w:val="0"/>
          <w:marBottom w:val="0"/>
          <w:divBdr>
            <w:top w:val="none" w:sz="0" w:space="0" w:color="auto"/>
            <w:left w:val="none" w:sz="0" w:space="0" w:color="auto"/>
            <w:bottom w:val="none" w:sz="0" w:space="0" w:color="auto"/>
            <w:right w:val="none" w:sz="0" w:space="0" w:color="auto"/>
          </w:divBdr>
        </w:div>
      </w:divsChild>
    </w:div>
    <w:div w:id="48847646">
      <w:bodyDiv w:val="1"/>
      <w:marLeft w:val="0"/>
      <w:marRight w:val="0"/>
      <w:marTop w:val="0"/>
      <w:marBottom w:val="0"/>
      <w:divBdr>
        <w:top w:val="none" w:sz="0" w:space="0" w:color="auto"/>
        <w:left w:val="none" w:sz="0" w:space="0" w:color="auto"/>
        <w:bottom w:val="none" w:sz="0" w:space="0" w:color="auto"/>
        <w:right w:val="none" w:sz="0" w:space="0" w:color="auto"/>
      </w:divBdr>
      <w:divsChild>
        <w:div w:id="684550952">
          <w:marLeft w:val="0"/>
          <w:marRight w:val="0"/>
          <w:marTop w:val="0"/>
          <w:marBottom w:val="0"/>
          <w:divBdr>
            <w:top w:val="none" w:sz="0" w:space="0" w:color="auto"/>
            <w:left w:val="none" w:sz="0" w:space="0" w:color="auto"/>
            <w:bottom w:val="none" w:sz="0" w:space="0" w:color="auto"/>
            <w:right w:val="none" w:sz="0" w:space="0" w:color="auto"/>
          </w:divBdr>
        </w:div>
      </w:divsChild>
    </w:div>
    <w:div w:id="49161322">
      <w:bodyDiv w:val="1"/>
      <w:marLeft w:val="0"/>
      <w:marRight w:val="0"/>
      <w:marTop w:val="0"/>
      <w:marBottom w:val="0"/>
      <w:divBdr>
        <w:top w:val="none" w:sz="0" w:space="0" w:color="auto"/>
        <w:left w:val="none" w:sz="0" w:space="0" w:color="auto"/>
        <w:bottom w:val="none" w:sz="0" w:space="0" w:color="auto"/>
        <w:right w:val="none" w:sz="0" w:space="0" w:color="auto"/>
      </w:divBdr>
      <w:divsChild>
        <w:div w:id="1735010854">
          <w:marLeft w:val="0"/>
          <w:marRight w:val="0"/>
          <w:marTop w:val="0"/>
          <w:marBottom w:val="0"/>
          <w:divBdr>
            <w:top w:val="none" w:sz="0" w:space="0" w:color="auto"/>
            <w:left w:val="none" w:sz="0" w:space="0" w:color="auto"/>
            <w:bottom w:val="none" w:sz="0" w:space="0" w:color="auto"/>
            <w:right w:val="none" w:sz="0" w:space="0" w:color="auto"/>
          </w:divBdr>
        </w:div>
      </w:divsChild>
    </w:div>
    <w:div w:id="50734008">
      <w:bodyDiv w:val="1"/>
      <w:marLeft w:val="0"/>
      <w:marRight w:val="0"/>
      <w:marTop w:val="0"/>
      <w:marBottom w:val="0"/>
      <w:divBdr>
        <w:top w:val="none" w:sz="0" w:space="0" w:color="auto"/>
        <w:left w:val="none" w:sz="0" w:space="0" w:color="auto"/>
        <w:bottom w:val="none" w:sz="0" w:space="0" w:color="auto"/>
        <w:right w:val="none" w:sz="0" w:space="0" w:color="auto"/>
      </w:divBdr>
      <w:divsChild>
        <w:div w:id="1073551121">
          <w:marLeft w:val="0"/>
          <w:marRight w:val="0"/>
          <w:marTop w:val="0"/>
          <w:marBottom w:val="0"/>
          <w:divBdr>
            <w:top w:val="none" w:sz="0" w:space="0" w:color="auto"/>
            <w:left w:val="none" w:sz="0" w:space="0" w:color="auto"/>
            <w:bottom w:val="none" w:sz="0" w:space="0" w:color="auto"/>
            <w:right w:val="none" w:sz="0" w:space="0" w:color="auto"/>
          </w:divBdr>
        </w:div>
      </w:divsChild>
    </w:div>
    <w:div w:id="55130193">
      <w:bodyDiv w:val="1"/>
      <w:marLeft w:val="0"/>
      <w:marRight w:val="0"/>
      <w:marTop w:val="0"/>
      <w:marBottom w:val="0"/>
      <w:divBdr>
        <w:top w:val="none" w:sz="0" w:space="0" w:color="auto"/>
        <w:left w:val="none" w:sz="0" w:space="0" w:color="auto"/>
        <w:bottom w:val="none" w:sz="0" w:space="0" w:color="auto"/>
        <w:right w:val="none" w:sz="0" w:space="0" w:color="auto"/>
      </w:divBdr>
      <w:divsChild>
        <w:div w:id="1521309879">
          <w:marLeft w:val="0"/>
          <w:marRight w:val="0"/>
          <w:marTop w:val="0"/>
          <w:marBottom w:val="0"/>
          <w:divBdr>
            <w:top w:val="none" w:sz="0" w:space="0" w:color="auto"/>
            <w:left w:val="none" w:sz="0" w:space="0" w:color="auto"/>
            <w:bottom w:val="none" w:sz="0" w:space="0" w:color="auto"/>
            <w:right w:val="none" w:sz="0" w:space="0" w:color="auto"/>
          </w:divBdr>
        </w:div>
      </w:divsChild>
    </w:div>
    <w:div w:id="59527917">
      <w:bodyDiv w:val="1"/>
      <w:marLeft w:val="0"/>
      <w:marRight w:val="0"/>
      <w:marTop w:val="0"/>
      <w:marBottom w:val="0"/>
      <w:divBdr>
        <w:top w:val="none" w:sz="0" w:space="0" w:color="auto"/>
        <w:left w:val="none" w:sz="0" w:space="0" w:color="auto"/>
        <w:bottom w:val="none" w:sz="0" w:space="0" w:color="auto"/>
        <w:right w:val="none" w:sz="0" w:space="0" w:color="auto"/>
      </w:divBdr>
      <w:divsChild>
        <w:div w:id="1467507389">
          <w:marLeft w:val="0"/>
          <w:marRight w:val="0"/>
          <w:marTop w:val="0"/>
          <w:marBottom w:val="0"/>
          <w:divBdr>
            <w:top w:val="none" w:sz="0" w:space="0" w:color="auto"/>
            <w:left w:val="none" w:sz="0" w:space="0" w:color="auto"/>
            <w:bottom w:val="none" w:sz="0" w:space="0" w:color="auto"/>
            <w:right w:val="none" w:sz="0" w:space="0" w:color="auto"/>
          </w:divBdr>
        </w:div>
      </w:divsChild>
    </w:div>
    <w:div w:id="70127899">
      <w:bodyDiv w:val="1"/>
      <w:marLeft w:val="0"/>
      <w:marRight w:val="0"/>
      <w:marTop w:val="0"/>
      <w:marBottom w:val="0"/>
      <w:divBdr>
        <w:top w:val="none" w:sz="0" w:space="0" w:color="auto"/>
        <w:left w:val="none" w:sz="0" w:space="0" w:color="auto"/>
        <w:bottom w:val="none" w:sz="0" w:space="0" w:color="auto"/>
        <w:right w:val="none" w:sz="0" w:space="0" w:color="auto"/>
      </w:divBdr>
      <w:divsChild>
        <w:div w:id="1884562204">
          <w:marLeft w:val="0"/>
          <w:marRight w:val="0"/>
          <w:marTop w:val="0"/>
          <w:marBottom w:val="0"/>
          <w:divBdr>
            <w:top w:val="none" w:sz="0" w:space="0" w:color="auto"/>
            <w:left w:val="none" w:sz="0" w:space="0" w:color="auto"/>
            <w:bottom w:val="none" w:sz="0" w:space="0" w:color="auto"/>
            <w:right w:val="none" w:sz="0" w:space="0" w:color="auto"/>
          </w:divBdr>
        </w:div>
      </w:divsChild>
    </w:div>
    <w:div w:id="80763939">
      <w:bodyDiv w:val="1"/>
      <w:marLeft w:val="0"/>
      <w:marRight w:val="0"/>
      <w:marTop w:val="0"/>
      <w:marBottom w:val="0"/>
      <w:divBdr>
        <w:top w:val="none" w:sz="0" w:space="0" w:color="auto"/>
        <w:left w:val="none" w:sz="0" w:space="0" w:color="auto"/>
        <w:bottom w:val="none" w:sz="0" w:space="0" w:color="auto"/>
        <w:right w:val="none" w:sz="0" w:space="0" w:color="auto"/>
      </w:divBdr>
      <w:divsChild>
        <w:div w:id="417602348">
          <w:marLeft w:val="0"/>
          <w:marRight w:val="0"/>
          <w:marTop w:val="0"/>
          <w:marBottom w:val="0"/>
          <w:divBdr>
            <w:top w:val="none" w:sz="0" w:space="0" w:color="auto"/>
            <w:left w:val="none" w:sz="0" w:space="0" w:color="auto"/>
            <w:bottom w:val="none" w:sz="0" w:space="0" w:color="auto"/>
            <w:right w:val="none" w:sz="0" w:space="0" w:color="auto"/>
          </w:divBdr>
        </w:div>
      </w:divsChild>
    </w:div>
    <w:div w:id="93747675">
      <w:bodyDiv w:val="1"/>
      <w:marLeft w:val="0"/>
      <w:marRight w:val="0"/>
      <w:marTop w:val="0"/>
      <w:marBottom w:val="0"/>
      <w:divBdr>
        <w:top w:val="none" w:sz="0" w:space="0" w:color="auto"/>
        <w:left w:val="none" w:sz="0" w:space="0" w:color="auto"/>
        <w:bottom w:val="none" w:sz="0" w:space="0" w:color="auto"/>
        <w:right w:val="none" w:sz="0" w:space="0" w:color="auto"/>
      </w:divBdr>
      <w:divsChild>
        <w:div w:id="67847707">
          <w:marLeft w:val="0"/>
          <w:marRight w:val="0"/>
          <w:marTop w:val="0"/>
          <w:marBottom w:val="0"/>
          <w:divBdr>
            <w:top w:val="none" w:sz="0" w:space="0" w:color="auto"/>
            <w:left w:val="none" w:sz="0" w:space="0" w:color="auto"/>
            <w:bottom w:val="none" w:sz="0" w:space="0" w:color="auto"/>
            <w:right w:val="none" w:sz="0" w:space="0" w:color="auto"/>
          </w:divBdr>
        </w:div>
      </w:divsChild>
    </w:div>
    <w:div w:id="129593598">
      <w:bodyDiv w:val="1"/>
      <w:marLeft w:val="0"/>
      <w:marRight w:val="0"/>
      <w:marTop w:val="0"/>
      <w:marBottom w:val="0"/>
      <w:divBdr>
        <w:top w:val="none" w:sz="0" w:space="0" w:color="auto"/>
        <w:left w:val="none" w:sz="0" w:space="0" w:color="auto"/>
        <w:bottom w:val="none" w:sz="0" w:space="0" w:color="auto"/>
        <w:right w:val="none" w:sz="0" w:space="0" w:color="auto"/>
      </w:divBdr>
      <w:divsChild>
        <w:div w:id="1701860618">
          <w:marLeft w:val="0"/>
          <w:marRight w:val="0"/>
          <w:marTop w:val="0"/>
          <w:marBottom w:val="0"/>
          <w:divBdr>
            <w:top w:val="none" w:sz="0" w:space="0" w:color="auto"/>
            <w:left w:val="none" w:sz="0" w:space="0" w:color="auto"/>
            <w:bottom w:val="none" w:sz="0" w:space="0" w:color="auto"/>
            <w:right w:val="none" w:sz="0" w:space="0" w:color="auto"/>
          </w:divBdr>
        </w:div>
      </w:divsChild>
    </w:div>
    <w:div w:id="147862440">
      <w:bodyDiv w:val="1"/>
      <w:marLeft w:val="0"/>
      <w:marRight w:val="0"/>
      <w:marTop w:val="0"/>
      <w:marBottom w:val="0"/>
      <w:divBdr>
        <w:top w:val="none" w:sz="0" w:space="0" w:color="auto"/>
        <w:left w:val="none" w:sz="0" w:space="0" w:color="auto"/>
        <w:bottom w:val="none" w:sz="0" w:space="0" w:color="auto"/>
        <w:right w:val="none" w:sz="0" w:space="0" w:color="auto"/>
      </w:divBdr>
      <w:divsChild>
        <w:div w:id="397871615">
          <w:marLeft w:val="0"/>
          <w:marRight w:val="0"/>
          <w:marTop w:val="0"/>
          <w:marBottom w:val="0"/>
          <w:divBdr>
            <w:top w:val="none" w:sz="0" w:space="0" w:color="auto"/>
            <w:left w:val="none" w:sz="0" w:space="0" w:color="auto"/>
            <w:bottom w:val="none" w:sz="0" w:space="0" w:color="auto"/>
            <w:right w:val="none" w:sz="0" w:space="0" w:color="auto"/>
          </w:divBdr>
        </w:div>
      </w:divsChild>
    </w:div>
    <w:div w:id="157235100">
      <w:bodyDiv w:val="1"/>
      <w:marLeft w:val="0"/>
      <w:marRight w:val="0"/>
      <w:marTop w:val="0"/>
      <w:marBottom w:val="0"/>
      <w:divBdr>
        <w:top w:val="none" w:sz="0" w:space="0" w:color="auto"/>
        <w:left w:val="none" w:sz="0" w:space="0" w:color="auto"/>
        <w:bottom w:val="none" w:sz="0" w:space="0" w:color="auto"/>
        <w:right w:val="none" w:sz="0" w:space="0" w:color="auto"/>
      </w:divBdr>
      <w:divsChild>
        <w:div w:id="1263807631">
          <w:marLeft w:val="0"/>
          <w:marRight w:val="0"/>
          <w:marTop w:val="0"/>
          <w:marBottom w:val="0"/>
          <w:divBdr>
            <w:top w:val="none" w:sz="0" w:space="0" w:color="auto"/>
            <w:left w:val="none" w:sz="0" w:space="0" w:color="auto"/>
            <w:bottom w:val="none" w:sz="0" w:space="0" w:color="auto"/>
            <w:right w:val="none" w:sz="0" w:space="0" w:color="auto"/>
          </w:divBdr>
        </w:div>
      </w:divsChild>
    </w:div>
    <w:div w:id="170685053">
      <w:bodyDiv w:val="1"/>
      <w:marLeft w:val="0"/>
      <w:marRight w:val="0"/>
      <w:marTop w:val="0"/>
      <w:marBottom w:val="0"/>
      <w:divBdr>
        <w:top w:val="none" w:sz="0" w:space="0" w:color="auto"/>
        <w:left w:val="none" w:sz="0" w:space="0" w:color="auto"/>
        <w:bottom w:val="none" w:sz="0" w:space="0" w:color="auto"/>
        <w:right w:val="none" w:sz="0" w:space="0" w:color="auto"/>
      </w:divBdr>
      <w:divsChild>
        <w:div w:id="302387628">
          <w:marLeft w:val="0"/>
          <w:marRight w:val="0"/>
          <w:marTop w:val="0"/>
          <w:marBottom w:val="0"/>
          <w:divBdr>
            <w:top w:val="none" w:sz="0" w:space="0" w:color="auto"/>
            <w:left w:val="none" w:sz="0" w:space="0" w:color="auto"/>
            <w:bottom w:val="none" w:sz="0" w:space="0" w:color="auto"/>
            <w:right w:val="none" w:sz="0" w:space="0" w:color="auto"/>
          </w:divBdr>
        </w:div>
      </w:divsChild>
    </w:div>
    <w:div w:id="172233396">
      <w:bodyDiv w:val="1"/>
      <w:marLeft w:val="0"/>
      <w:marRight w:val="0"/>
      <w:marTop w:val="0"/>
      <w:marBottom w:val="0"/>
      <w:divBdr>
        <w:top w:val="none" w:sz="0" w:space="0" w:color="auto"/>
        <w:left w:val="none" w:sz="0" w:space="0" w:color="auto"/>
        <w:bottom w:val="none" w:sz="0" w:space="0" w:color="auto"/>
        <w:right w:val="none" w:sz="0" w:space="0" w:color="auto"/>
      </w:divBdr>
      <w:divsChild>
        <w:div w:id="1311516218">
          <w:marLeft w:val="0"/>
          <w:marRight w:val="0"/>
          <w:marTop w:val="0"/>
          <w:marBottom w:val="0"/>
          <w:divBdr>
            <w:top w:val="none" w:sz="0" w:space="0" w:color="auto"/>
            <w:left w:val="none" w:sz="0" w:space="0" w:color="auto"/>
            <w:bottom w:val="none" w:sz="0" w:space="0" w:color="auto"/>
            <w:right w:val="none" w:sz="0" w:space="0" w:color="auto"/>
          </w:divBdr>
        </w:div>
      </w:divsChild>
    </w:div>
    <w:div w:id="186599860">
      <w:bodyDiv w:val="1"/>
      <w:marLeft w:val="0"/>
      <w:marRight w:val="0"/>
      <w:marTop w:val="0"/>
      <w:marBottom w:val="0"/>
      <w:divBdr>
        <w:top w:val="none" w:sz="0" w:space="0" w:color="auto"/>
        <w:left w:val="none" w:sz="0" w:space="0" w:color="auto"/>
        <w:bottom w:val="none" w:sz="0" w:space="0" w:color="auto"/>
        <w:right w:val="none" w:sz="0" w:space="0" w:color="auto"/>
      </w:divBdr>
      <w:divsChild>
        <w:div w:id="1360931533">
          <w:marLeft w:val="0"/>
          <w:marRight w:val="0"/>
          <w:marTop w:val="0"/>
          <w:marBottom w:val="0"/>
          <w:divBdr>
            <w:top w:val="none" w:sz="0" w:space="0" w:color="auto"/>
            <w:left w:val="none" w:sz="0" w:space="0" w:color="auto"/>
            <w:bottom w:val="none" w:sz="0" w:space="0" w:color="auto"/>
            <w:right w:val="none" w:sz="0" w:space="0" w:color="auto"/>
          </w:divBdr>
        </w:div>
      </w:divsChild>
    </w:div>
    <w:div w:id="195244188">
      <w:bodyDiv w:val="1"/>
      <w:marLeft w:val="0"/>
      <w:marRight w:val="0"/>
      <w:marTop w:val="0"/>
      <w:marBottom w:val="0"/>
      <w:divBdr>
        <w:top w:val="none" w:sz="0" w:space="0" w:color="auto"/>
        <w:left w:val="none" w:sz="0" w:space="0" w:color="auto"/>
        <w:bottom w:val="none" w:sz="0" w:space="0" w:color="auto"/>
        <w:right w:val="none" w:sz="0" w:space="0" w:color="auto"/>
      </w:divBdr>
      <w:divsChild>
        <w:div w:id="1114713081">
          <w:marLeft w:val="0"/>
          <w:marRight w:val="0"/>
          <w:marTop w:val="0"/>
          <w:marBottom w:val="0"/>
          <w:divBdr>
            <w:top w:val="none" w:sz="0" w:space="0" w:color="auto"/>
            <w:left w:val="none" w:sz="0" w:space="0" w:color="auto"/>
            <w:bottom w:val="none" w:sz="0" w:space="0" w:color="auto"/>
            <w:right w:val="none" w:sz="0" w:space="0" w:color="auto"/>
          </w:divBdr>
        </w:div>
      </w:divsChild>
    </w:div>
    <w:div w:id="212040586">
      <w:bodyDiv w:val="1"/>
      <w:marLeft w:val="0"/>
      <w:marRight w:val="0"/>
      <w:marTop w:val="0"/>
      <w:marBottom w:val="0"/>
      <w:divBdr>
        <w:top w:val="none" w:sz="0" w:space="0" w:color="auto"/>
        <w:left w:val="none" w:sz="0" w:space="0" w:color="auto"/>
        <w:bottom w:val="none" w:sz="0" w:space="0" w:color="auto"/>
        <w:right w:val="none" w:sz="0" w:space="0" w:color="auto"/>
      </w:divBdr>
      <w:divsChild>
        <w:div w:id="1436242086">
          <w:marLeft w:val="0"/>
          <w:marRight w:val="0"/>
          <w:marTop w:val="0"/>
          <w:marBottom w:val="0"/>
          <w:divBdr>
            <w:top w:val="none" w:sz="0" w:space="0" w:color="auto"/>
            <w:left w:val="none" w:sz="0" w:space="0" w:color="auto"/>
            <w:bottom w:val="none" w:sz="0" w:space="0" w:color="auto"/>
            <w:right w:val="none" w:sz="0" w:space="0" w:color="auto"/>
          </w:divBdr>
        </w:div>
      </w:divsChild>
    </w:div>
    <w:div w:id="217132985">
      <w:bodyDiv w:val="1"/>
      <w:marLeft w:val="0"/>
      <w:marRight w:val="0"/>
      <w:marTop w:val="0"/>
      <w:marBottom w:val="0"/>
      <w:divBdr>
        <w:top w:val="none" w:sz="0" w:space="0" w:color="auto"/>
        <w:left w:val="none" w:sz="0" w:space="0" w:color="auto"/>
        <w:bottom w:val="none" w:sz="0" w:space="0" w:color="auto"/>
        <w:right w:val="none" w:sz="0" w:space="0" w:color="auto"/>
      </w:divBdr>
      <w:divsChild>
        <w:div w:id="1729691758">
          <w:marLeft w:val="0"/>
          <w:marRight w:val="0"/>
          <w:marTop w:val="0"/>
          <w:marBottom w:val="0"/>
          <w:divBdr>
            <w:top w:val="none" w:sz="0" w:space="0" w:color="auto"/>
            <w:left w:val="none" w:sz="0" w:space="0" w:color="auto"/>
            <w:bottom w:val="none" w:sz="0" w:space="0" w:color="auto"/>
            <w:right w:val="none" w:sz="0" w:space="0" w:color="auto"/>
          </w:divBdr>
        </w:div>
      </w:divsChild>
    </w:div>
    <w:div w:id="220755416">
      <w:bodyDiv w:val="1"/>
      <w:marLeft w:val="0"/>
      <w:marRight w:val="0"/>
      <w:marTop w:val="0"/>
      <w:marBottom w:val="0"/>
      <w:divBdr>
        <w:top w:val="none" w:sz="0" w:space="0" w:color="auto"/>
        <w:left w:val="none" w:sz="0" w:space="0" w:color="auto"/>
        <w:bottom w:val="none" w:sz="0" w:space="0" w:color="auto"/>
        <w:right w:val="none" w:sz="0" w:space="0" w:color="auto"/>
      </w:divBdr>
      <w:divsChild>
        <w:div w:id="111368055">
          <w:marLeft w:val="0"/>
          <w:marRight w:val="0"/>
          <w:marTop w:val="0"/>
          <w:marBottom w:val="0"/>
          <w:divBdr>
            <w:top w:val="none" w:sz="0" w:space="0" w:color="auto"/>
            <w:left w:val="none" w:sz="0" w:space="0" w:color="auto"/>
            <w:bottom w:val="none" w:sz="0" w:space="0" w:color="auto"/>
            <w:right w:val="none" w:sz="0" w:space="0" w:color="auto"/>
          </w:divBdr>
        </w:div>
      </w:divsChild>
    </w:div>
    <w:div w:id="224488344">
      <w:bodyDiv w:val="1"/>
      <w:marLeft w:val="0"/>
      <w:marRight w:val="0"/>
      <w:marTop w:val="0"/>
      <w:marBottom w:val="0"/>
      <w:divBdr>
        <w:top w:val="none" w:sz="0" w:space="0" w:color="auto"/>
        <w:left w:val="none" w:sz="0" w:space="0" w:color="auto"/>
        <w:bottom w:val="none" w:sz="0" w:space="0" w:color="auto"/>
        <w:right w:val="none" w:sz="0" w:space="0" w:color="auto"/>
      </w:divBdr>
      <w:divsChild>
        <w:div w:id="563611912">
          <w:marLeft w:val="0"/>
          <w:marRight w:val="0"/>
          <w:marTop w:val="0"/>
          <w:marBottom w:val="0"/>
          <w:divBdr>
            <w:top w:val="none" w:sz="0" w:space="0" w:color="auto"/>
            <w:left w:val="none" w:sz="0" w:space="0" w:color="auto"/>
            <w:bottom w:val="none" w:sz="0" w:space="0" w:color="auto"/>
            <w:right w:val="none" w:sz="0" w:space="0" w:color="auto"/>
          </w:divBdr>
        </w:div>
      </w:divsChild>
    </w:div>
    <w:div w:id="233510247">
      <w:bodyDiv w:val="1"/>
      <w:marLeft w:val="0"/>
      <w:marRight w:val="0"/>
      <w:marTop w:val="0"/>
      <w:marBottom w:val="0"/>
      <w:divBdr>
        <w:top w:val="none" w:sz="0" w:space="0" w:color="auto"/>
        <w:left w:val="none" w:sz="0" w:space="0" w:color="auto"/>
        <w:bottom w:val="none" w:sz="0" w:space="0" w:color="auto"/>
        <w:right w:val="none" w:sz="0" w:space="0" w:color="auto"/>
      </w:divBdr>
      <w:divsChild>
        <w:div w:id="1290748789">
          <w:marLeft w:val="0"/>
          <w:marRight w:val="0"/>
          <w:marTop w:val="0"/>
          <w:marBottom w:val="0"/>
          <w:divBdr>
            <w:top w:val="none" w:sz="0" w:space="0" w:color="auto"/>
            <w:left w:val="none" w:sz="0" w:space="0" w:color="auto"/>
            <w:bottom w:val="none" w:sz="0" w:space="0" w:color="auto"/>
            <w:right w:val="none" w:sz="0" w:space="0" w:color="auto"/>
          </w:divBdr>
        </w:div>
      </w:divsChild>
    </w:div>
    <w:div w:id="237634352">
      <w:bodyDiv w:val="1"/>
      <w:marLeft w:val="0"/>
      <w:marRight w:val="0"/>
      <w:marTop w:val="0"/>
      <w:marBottom w:val="0"/>
      <w:divBdr>
        <w:top w:val="none" w:sz="0" w:space="0" w:color="auto"/>
        <w:left w:val="none" w:sz="0" w:space="0" w:color="auto"/>
        <w:bottom w:val="none" w:sz="0" w:space="0" w:color="auto"/>
        <w:right w:val="none" w:sz="0" w:space="0" w:color="auto"/>
      </w:divBdr>
      <w:divsChild>
        <w:div w:id="1438910288">
          <w:marLeft w:val="0"/>
          <w:marRight w:val="0"/>
          <w:marTop w:val="0"/>
          <w:marBottom w:val="0"/>
          <w:divBdr>
            <w:top w:val="none" w:sz="0" w:space="0" w:color="auto"/>
            <w:left w:val="none" w:sz="0" w:space="0" w:color="auto"/>
            <w:bottom w:val="none" w:sz="0" w:space="0" w:color="auto"/>
            <w:right w:val="none" w:sz="0" w:space="0" w:color="auto"/>
          </w:divBdr>
        </w:div>
      </w:divsChild>
    </w:div>
    <w:div w:id="243299026">
      <w:bodyDiv w:val="1"/>
      <w:marLeft w:val="0"/>
      <w:marRight w:val="0"/>
      <w:marTop w:val="0"/>
      <w:marBottom w:val="0"/>
      <w:divBdr>
        <w:top w:val="none" w:sz="0" w:space="0" w:color="auto"/>
        <w:left w:val="none" w:sz="0" w:space="0" w:color="auto"/>
        <w:bottom w:val="none" w:sz="0" w:space="0" w:color="auto"/>
        <w:right w:val="none" w:sz="0" w:space="0" w:color="auto"/>
      </w:divBdr>
      <w:divsChild>
        <w:div w:id="986127833">
          <w:marLeft w:val="0"/>
          <w:marRight w:val="0"/>
          <w:marTop w:val="0"/>
          <w:marBottom w:val="0"/>
          <w:divBdr>
            <w:top w:val="none" w:sz="0" w:space="0" w:color="auto"/>
            <w:left w:val="none" w:sz="0" w:space="0" w:color="auto"/>
            <w:bottom w:val="none" w:sz="0" w:space="0" w:color="auto"/>
            <w:right w:val="none" w:sz="0" w:space="0" w:color="auto"/>
          </w:divBdr>
        </w:div>
      </w:divsChild>
    </w:div>
    <w:div w:id="245187089">
      <w:bodyDiv w:val="1"/>
      <w:marLeft w:val="0"/>
      <w:marRight w:val="0"/>
      <w:marTop w:val="0"/>
      <w:marBottom w:val="0"/>
      <w:divBdr>
        <w:top w:val="none" w:sz="0" w:space="0" w:color="auto"/>
        <w:left w:val="none" w:sz="0" w:space="0" w:color="auto"/>
        <w:bottom w:val="none" w:sz="0" w:space="0" w:color="auto"/>
        <w:right w:val="none" w:sz="0" w:space="0" w:color="auto"/>
      </w:divBdr>
      <w:divsChild>
        <w:div w:id="330067906">
          <w:marLeft w:val="0"/>
          <w:marRight w:val="0"/>
          <w:marTop w:val="0"/>
          <w:marBottom w:val="0"/>
          <w:divBdr>
            <w:top w:val="none" w:sz="0" w:space="0" w:color="auto"/>
            <w:left w:val="none" w:sz="0" w:space="0" w:color="auto"/>
            <w:bottom w:val="none" w:sz="0" w:space="0" w:color="auto"/>
            <w:right w:val="none" w:sz="0" w:space="0" w:color="auto"/>
          </w:divBdr>
        </w:div>
      </w:divsChild>
    </w:div>
    <w:div w:id="247620585">
      <w:bodyDiv w:val="1"/>
      <w:marLeft w:val="0"/>
      <w:marRight w:val="0"/>
      <w:marTop w:val="0"/>
      <w:marBottom w:val="0"/>
      <w:divBdr>
        <w:top w:val="none" w:sz="0" w:space="0" w:color="auto"/>
        <w:left w:val="none" w:sz="0" w:space="0" w:color="auto"/>
        <w:bottom w:val="none" w:sz="0" w:space="0" w:color="auto"/>
        <w:right w:val="none" w:sz="0" w:space="0" w:color="auto"/>
      </w:divBdr>
      <w:divsChild>
        <w:div w:id="289407643">
          <w:marLeft w:val="0"/>
          <w:marRight w:val="0"/>
          <w:marTop w:val="0"/>
          <w:marBottom w:val="0"/>
          <w:divBdr>
            <w:top w:val="none" w:sz="0" w:space="0" w:color="auto"/>
            <w:left w:val="none" w:sz="0" w:space="0" w:color="auto"/>
            <w:bottom w:val="none" w:sz="0" w:space="0" w:color="auto"/>
            <w:right w:val="none" w:sz="0" w:space="0" w:color="auto"/>
          </w:divBdr>
        </w:div>
      </w:divsChild>
    </w:div>
    <w:div w:id="280190202">
      <w:bodyDiv w:val="1"/>
      <w:marLeft w:val="0"/>
      <w:marRight w:val="0"/>
      <w:marTop w:val="0"/>
      <w:marBottom w:val="0"/>
      <w:divBdr>
        <w:top w:val="none" w:sz="0" w:space="0" w:color="auto"/>
        <w:left w:val="none" w:sz="0" w:space="0" w:color="auto"/>
        <w:bottom w:val="none" w:sz="0" w:space="0" w:color="auto"/>
        <w:right w:val="none" w:sz="0" w:space="0" w:color="auto"/>
      </w:divBdr>
      <w:divsChild>
        <w:div w:id="1450977026">
          <w:marLeft w:val="0"/>
          <w:marRight w:val="0"/>
          <w:marTop w:val="0"/>
          <w:marBottom w:val="0"/>
          <w:divBdr>
            <w:top w:val="none" w:sz="0" w:space="0" w:color="auto"/>
            <w:left w:val="none" w:sz="0" w:space="0" w:color="auto"/>
            <w:bottom w:val="none" w:sz="0" w:space="0" w:color="auto"/>
            <w:right w:val="none" w:sz="0" w:space="0" w:color="auto"/>
          </w:divBdr>
        </w:div>
      </w:divsChild>
    </w:div>
    <w:div w:id="288896049">
      <w:bodyDiv w:val="1"/>
      <w:marLeft w:val="0"/>
      <w:marRight w:val="0"/>
      <w:marTop w:val="0"/>
      <w:marBottom w:val="0"/>
      <w:divBdr>
        <w:top w:val="none" w:sz="0" w:space="0" w:color="auto"/>
        <w:left w:val="none" w:sz="0" w:space="0" w:color="auto"/>
        <w:bottom w:val="none" w:sz="0" w:space="0" w:color="auto"/>
        <w:right w:val="none" w:sz="0" w:space="0" w:color="auto"/>
      </w:divBdr>
    </w:div>
    <w:div w:id="319966876">
      <w:bodyDiv w:val="1"/>
      <w:marLeft w:val="0"/>
      <w:marRight w:val="0"/>
      <w:marTop w:val="0"/>
      <w:marBottom w:val="0"/>
      <w:divBdr>
        <w:top w:val="none" w:sz="0" w:space="0" w:color="auto"/>
        <w:left w:val="none" w:sz="0" w:space="0" w:color="auto"/>
        <w:bottom w:val="none" w:sz="0" w:space="0" w:color="auto"/>
        <w:right w:val="none" w:sz="0" w:space="0" w:color="auto"/>
      </w:divBdr>
      <w:divsChild>
        <w:div w:id="1440682629">
          <w:marLeft w:val="0"/>
          <w:marRight w:val="0"/>
          <w:marTop w:val="0"/>
          <w:marBottom w:val="0"/>
          <w:divBdr>
            <w:top w:val="none" w:sz="0" w:space="0" w:color="auto"/>
            <w:left w:val="none" w:sz="0" w:space="0" w:color="auto"/>
            <w:bottom w:val="none" w:sz="0" w:space="0" w:color="auto"/>
            <w:right w:val="none" w:sz="0" w:space="0" w:color="auto"/>
          </w:divBdr>
        </w:div>
      </w:divsChild>
    </w:div>
    <w:div w:id="334722437">
      <w:bodyDiv w:val="1"/>
      <w:marLeft w:val="0"/>
      <w:marRight w:val="0"/>
      <w:marTop w:val="0"/>
      <w:marBottom w:val="0"/>
      <w:divBdr>
        <w:top w:val="none" w:sz="0" w:space="0" w:color="auto"/>
        <w:left w:val="none" w:sz="0" w:space="0" w:color="auto"/>
        <w:bottom w:val="none" w:sz="0" w:space="0" w:color="auto"/>
        <w:right w:val="none" w:sz="0" w:space="0" w:color="auto"/>
      </w:divBdr>
      <w:divsChild>
        <w:div w:id="1646352888">
          <w:marLeft w:val="0"/>
          <w:marRight w:val="0"/>
          <w:marTop w:val="0"/>
          <w:marBottom w:val="0"/>
          <w:divBdr>
            <w:top w:val="none" w:sz="0" w:space="0" w:color="auto"/>
            <w:left w:val="none" w:sz="0" w:space="0" w:color="auto"/>
            <w:bottom w:val="none" w:sz="0" w:space="0" w:color="auto"/>
            <w:right w:val="none" w:sz="0" w:space="0" w:color="auto"/>
          </w:divBdr>
        </w:div>
      </w:divsChild>
    </w:div>
    <w:div w:id="338774312">
      <w:bodyDiv w:val="1"/>
      <w:marLeft w:val="0"/>
      <w:marRight w:val="0"/>
      <w:marTop w:val="0"/>
      <w:marBottom w:val="0"/>
      <w:divBdr>
        <w:top w:val="none" w:sz="0" w:space="0" w:color="auto"/>
        <w:left w:val="none" w:sz="0" w:space="0" w:color="auto"/>
        <w:bottom w:val="none" w:sz="0" w:space="0" w:color="auto"/>
        <w:right w:val="none" w:sz="0" w:space="0" w:color="auto"/>
      </w:divBdr>
      <w:divsChild>
        <w:div w:id="1961449063">
          <w:marLeft w:val="0"/>
          <w:marRight w:val="0"/>
          <w:marTop w:val="0"/>
          <w:marBottom w:val="0"/>
          <w:divBdr>
            <w:top w:val="none" w:sz="0" w:space="0" w:color="auto"/>
            <w:left w:val="none" w:sz="0" w:space="0" w:color="auto"/>
            <w:bottom w:val="none" w:sz="0" w:space="0" w:color="auto"/>
            <w:right w:val="none" w:sz="0" w:space="0" w:color="auto"/>
          </w:divBdr>
        </w:div>
        <w:div w:id="1080831760">
          <w:marLeft w:val="0"/>
          <w:marRight w:val="0"/>
          <w:marTop w:val="0"/>
          <w:marBottom w:val="0"/>
          <w:divBdr>
            <w:top w:val="none" w:sz="0" w:space="0" w:color="auto"/>
            <w:left w:val="none" w:sz="0" w:space="0" w:color="auto"/>
            <w:bottom w:val="none" w:sz="0" w:space="0" w:color="auto"/>
            <w:right w:val="none" w:sz="0" w:space="0" w:color="auto"/>
          </w:divBdr>
        </w:div>
      </w:divsChild>
    </w:div>
    <w:div w:id="357320679">
      <w:bodyDiv w:val="1"/>
      <w:marLeft w:val="0"/>
      <w:marRight w:val="0"/>
      <w:marTop w:val="0"/>
      <w:marBottom w:val="0"/>
      <w:divBdr>
        <w:top w:val="none" w:sz="0" w:space="0" w:color="auto"/>
        <w:left w:val="none" w:sz="0" w:space="0" w:color="auto"/>
        <w:bottom w:val="none" w:sz="0" w:space="0" w:color="auto"/>
        <w:right w:val="none" w:sz="0" w:space="0" w:color="auto"/>
      </w:divBdr>
      <w:divsChild>
        <w:div w:id="1813207724">
          <w:marLeft w:val="0"/>
          <w:marRight w:val="0"/>
          <w:marTop w:val="0"/>
          <w:marBottom w:val="0"/>
          <w:divBdr>
            <w:top w:val="none" w:sz="0" w:space="0" w:color="auto"/>
            <w:left w:val="none" w:sz="0" w:space="0" w:color="auto"/>
            <w:bottom w:val="none" w:sz="0" w:space="0" w:color="auto"/>
            <w:right w:val="none" w:sz="0" w:space="0" w:color="auto"/>
          </w:divBdr>
        </w:div>
      </w:divsChild>
    </w:div>
    <w:div w:id="371199204">
      <w:bodyDiv w:val="1"/>
      <w:marLeft w:val="0"/>
      <w:marRight w:val="0"/>
      <w:marTop w:val="0"/>
      <w:marBottom w:val="0"/>
      <w:divBdr>
        <w:top w:val="none" w:sz="0" w:space="0" w:color="auto"/>
        <w:left w:val="none" w:sz="0" w:space="0" w:color="auto"/>
        <w:bottom w:val="none" w:sz="0" w:space="0" w:color="auto"/>
        <w:right w:val="none" w:sz="0" w:space="0" w:color="auto"/>
      </w:divBdr>
      <w:divsChild>
        <w:div w:id="457573237">
          <w:marLeft w:val="0"/>
          <w:marRight w:val="0"/>
          <w:marTop w:val="0"/>
          <w:marBottom w:val="0"/>
          <w:divBdr>
            <w:top w:val="none" w:sz="0" w:space="0" w:color="auto"/>
            <w:left w:val="none" w:sz="0" w:space="0" w:color="auto"/>
            <w:bottom w:val="none" w:sz="0" w:space="0" w:color="auto"/>
            <w:right w:val="none" w:sz="0" w:space="0" w:color="auto"/>
          </w:divBdr>
        </w:div>
      </w:divsChild>
    </w:div>
    <w:div w:id="378483684">
      <w:bodyDiv w:val="1"/>
      <w:marLeft w:val="0"/>
      <w:marRight w:val="0"/>
      <w:marTop w:val="0"/>
      <w:marBottom w:val="0"/>
      <w:divBdr>
        <w:top w:val="none" w:sz="0" w:space="0" w:color="auto"/>
        <w:left w:val="none" w:sz="0" w:space="0" w:color="auto"/>
        <w:bottom w:val="none" w:sz="0" w:space="0" w:color="auto"/>
        <w:right w:val="none" w:sz="0" w:space="0" w:color="auto"/>
      </w:divBdr>
      <w:divsChild>
        <w:div w:id="1802650272">
          <w:marLeft w:val="0"/>
          <w:marRight w:val="0"/>
          <w:marTop w:val="0"/>
          <w:marBottom w:val="0"/>
          <w:divBdr>
            <w:top w:val="none" w:sz="0" w:space="0" w:color="auto"/>
            <w:left w:val="none" w:sz="0" w:space="0" w:color="auto"/>
            <w:bottom w:val="none" w:sz="0" w:space="0" w:color="auto"/>
            <w:right w:val="none" w:sz="0" w:space="0" w:color="auto"/>
          </w:divBdr>
        </w:div>
      </w:divsChild>
    </w:div>
    <w:div w:id="395592251">
      <w:bodyDiv w:val="1"/>
      <w:marLeft w:val="0"/>
      <w:marRight w:val="0"/>
      <w:marTop w:val="0"/>
      <w:marBottom w:val="0"/>
      <w:divBdr>
        <w:top w:val="none" w:sz="0" w:space="0" w:color="auto"/>
        <w:left w:val="none" w:sz="0" w:space="0" w:color="auto"/>
        <w:bottom w:val="none" w:sz="0" w:space="0" w:color="auto"/>
        <w:right w:val="none" w:sz="0" w:space="0" w:color="auto"/>
      </w:divBdr>
      <w:divsChild>
        <w:div w:id="897520488">
          <w:marLeft w:val="0"/>
          <w:marRight w:val="0"/>
          <w:marTop w:val="0"/>
          <w:marBottom w:val="0"/>
          <w:divBdr>
            <w:top w:val="none" w:sz="0" w:space="0" w:color="auto"/>
            <w:left w:val="none" w:sz="0" w:space="0" w:color="auto"/>
            <w:bottom w:val="none" w:sz="0" w:space="0" w:color="auto"/>
            <w:right w:val="none" w:sz="0" w:space="0" w:color="auto"/>
          </w:divBdr>
        </w:div>
      </w:divsChild>
    </w:div>
    <w:div w:id="405416926">
      <w:bodyDiv w:val="1"/>
      <w:marLeft w:val="0"/>
      <w:marRight w:val="0"/>
      <w:marTop w:val="0"/>
      <w:marBottom w:val="0"/>
      <w:divBdr>
        <w:top w:val="none" w:sz="0" w:space="0" w:color="auto"/>
        <w:left w:val="none" w:sz="0" w:space="0" w:color="auto"/>
        <w:bottom w:val="none" w:sz="0" w:space="0" w:color="auto"/>
        <w:right w:val="none" w:sz="0" w:space="0" w:color="auto"/>
      </w:divBdr>
      <w:divsChild>
        <w:div w:id="1978873747">
          <w:marLeft w:val="0"/>
          <w:marRight w:val="0"/>
          <w:marTop w:val="0"/>
          <w:marBottom w:val="0"/>
          <w:divBdr>
            <w:top w:val="none" w:sz="0" w:space="0" w:color="auto"/>
            <w:left w:val="none" w:sz="0" w:space="0" w:color="auto"/>
            <w:bottom w:val="none" w:sz="0" w:space="0" w:color="auto"/>
            <w:right w:val="none" w:sz="0" w:space="0" w:color="auto"/>
          </w:divBdr>
        </w:div>
      </w:divsChild>
    </w:div>
    <w:div w:id="431324544">
      <w:bodyDiv w:val="1"/>
      <w:marLeft w:val="0"/>
      <w:marRight w:val="0"/>
      <w:marTop w:val="0"/>
      <w:marBottom w:val="0"/>
      <w:divBdr>
        <w:top w:val="none" w:sz="0" w:space="0" w:color="auto"/>
        <w:left w:val="none" w:sz="0" w:space="0" w:color="auto"/>
        <w:bottom w:val="none" w:sz="0" w:space="0" w:color="auto"/>
        <w:right w:val="none" w:sz="0" w:space="0" w:color="auto"/>
      </w:divBdr>
      <w:divsChild>
        <w:div w:id="872690856">
          <w:marLeft w:val="0"/>
          <w:marRight w:val="0"/>
          <w:marTop w:val="0"/>
          <w:marBottom w:val="0"/>
          <w:divBdr>
            <w:top w:val="none" w:sz="0" w:space="0" w:color="auto"/>
            <w:left w:val="none" w:sz="0" w:space="0" w:color="auto"/>
            <w:bottom w:val="none" w:sz="0" w:space="0" w:color="auto"/>
            <w:right w:val="none" w:sz="0" w:space="0" w:color="auto"/>
          </w:divBdr>
        </w:div>
      </w:divsChild>
    </w:div>
    <w:div w:id="442966768">
      <w:bodyDiv w:val="1"/>
      <w:marLeft w:val="0"/>
      <w:marRight w:val="0"/>
      <w:marTop w:val="0"/>
      <w:marBottom w:val="0"/>
      <w:divBdr>
        <w:top w:val="none" w:sz="0" w:space="0" w:color="auto"/>
        <w:left w:val="none" w:sz="0" w:space="0" w:color="auto"/>
        <w:bottom w:val="none" w:sz="0" w:space="0" w:color="auto"/>
        <w:right w:val="none" w:sz="0" w:space="0" w:color="auto"/>
      </w:divBdr>
      <w:divsChild>
        <w:div w:id="841045716">
          <w:marLeft w:val="0"/>
          <w:marRight w:val="0"/>
          <w:marTop w:val="0"/>
          <w:marBottom w:val="0"/>
          <w:divBdr>
            <w:top w:val="none" w:sz="0" w:space="0" w:color="auto"/>
            <w:left w:val="none" w:sz="0" w:space="0" w:color="auto"/>
            <w:bottom w:val="none" w:sz="0" w:space="0" w:color="auto"/>
            <w:right w:val="none" w:sz="0" w:space="0" w:color="auto"/>
          </w:divBdr>
        </w:div>
      </w:divsChild>
    </w:div>
    <w:div w:id="445589427">
      <w:bodyDiv w:val="1"/>
      <w:marLeft w:val="0"/>
      <w:marRight w:val="0"/>
      <w:marTop w:val="0"/>
      <w:marBottom w:val="0"/>
      <w:divBdr>
        <w:top w:val="none" w:sz="0" w:space="0" w:color="auto"/>
        <w:left w:val="none" w:sz="0" w:space="0" w:color="auto"/>
        <w:bottom w:val="none" w:sz="0" w:space="0" w:color="auto"/>
        <w:right w:val="none" w:sz="0" w:space="0" w:color="auto"/>
      </w:divBdr>
      <w:divsChild>
        <w:div w:id="64381446">
          <w:marLeft w:val="0"/>
          <w:marRight w:val="0"/>
          <w:marTop w:val="0"/>
          <w:marBottom w:val="0"/>
          <w:divBdr>
            <w:top w:val="none" w:sz="0" w:space="0" w:color="auto"/>
            <w:left w:val="none" w:sz="0" w:space="0" w:color="auto"/>
            <w:bottom w:val="none" w:sz="0" w:space="0" w:color="auto"/>
            <w:right w:val="none" w:sz="0" w:space="0" w:color="auto"/>
          </w:divBdr>
        </w:div>
      </w:divsChild>
    </w:div>
    <w:div w:id="449474823">
      <w:bodyDiv w:val="1"/>
      <w:marLeft w:val="0"/>
      <w:marRight w:val="0"/>
      <w:marTop w:val="0"/>
      <w:marBottom w:val="0"/>
      <w:divBdr>
        <w:top w:val="none" w:sz="0" w:space="0" w:color="auto"/>
        <w:left w:val="none" w:sz="0" w:space="0" w:color="auto"/>
        <w:bottom w:val="none" w:sz="0" w:space="0" w:color="auto"/>
        <w:right w:val="none" w:sz="0" w:space="0" w:color="auto"/>
      </w:divBdr>
      <w:divsChild>
        <w:div w:id="967589656">
          <w:marLeft w:val="0"/>
          <w:marRight w:val="0"/>
          <w:marTop w:val="0"/>
          <w:marBottom w:val="0"/>
          <w:divBdr>
            <w:top w:val="none" w:sz="0" w:space="0" w:color="auto"/>
            <w:left w:val="none" w:sz="0" w:space="0" w:color="auto"/>
            <w:bottom w:val="none" w:sz="0" w:space="0" w:color="auto"/>
            <w:right w:val="none" w:sz="0" w:space="0" w:color="auto"/>
          </w:divBdr>
        </w:div>
      </w:divsChild>
    </w:div>
    <w:div w:id="464549624">
      <w:bodyDiv w:val="1"/>
      <w:marLeft w:val="0"/>
      <w:marRight w:val="0"/>
      <w:marTop w:val="0"/>
      <w:marBottom w:val="0"/>
      <w:divBdr>
        <w:top w:val="none" w:sz="0" w:space="0" w:color="auto"/>
        <w:left w:val="none" w:sz="0" w:space="0" w:color="auto"/>
        <w:bottom w:val="none" w:sz="0" w:space="0" w:color="auto"/>
        <w:right w:val="none" w:sz="0" w:space="0" w:color="auto"/>
      </w:divBdr>
      <w:divsChild>
        <w:div w:id="268857779">
          <w:marLeft w:val="0"/>
          <w:marRight w:val="0"/>
          <w:marTop w:val="0"/>
          <w:marBottom w:val="0"/>
          <w:divBdr>
            <w:top w:val="none" w:sz="0" w:space="0" w:color="auto"/>
            <w:left w:val="none" w:sz="0" w:space="0" w:color="auto"/>
            <w:bottom w:val="none" w:sz="0" w:space="0" w:color="auto"/>
            <w:right w:val="none" w:sz="0" w:space="0" w:color="auto"/>
          </w:divBdr>
        </w:div>
      </w:divsChild>
    </w:div>
    <w:div w:id="470636764">
      <w:bodyDiv w:val="1"/>
      <w:marLeft w:val="0"/>
      <w:marRight w:val="0"/>
      <w:marTop w:val="0"/>
      <w:marBottom w:val="0"/>
      <w:divBdr>
        <w:top w:val="none" w:sz="0" w:space="0" w:color="auto"/>
        <w:left w:val="none" w:sz="0" w:space="0" w:color="auto"/>
        <w:bottom w:val="none" w:sz="0" w:space="0" w:color="auto"/>
        <w:right w:val="none" w:sz="0" w:space="0" w:color="auto"/>
      </w:divBdr>
      <w:divsChild>
        <w:div w:id="879315981">
          <w:marLeft w:val="0"/>
          <w:marRight w:val="0"/>
          <w:marTop w:val="0"/>
          <w:marBottom w:val="0"/>
          <w:divBdr>
            <w:top w:val="none" w:sz="0" w:space="0" w:color="auto"/>
            <w:left w:val="none" w:sz="0" w:space="0" w:color="auto"/>
            <w:bottom w:val="none" w:sz="0" w:space="0" w:color="auto"/>
            <w:right w:val="none" w:sz="0" w:space="0" w:color="auto"/>
          </w:divBdr>
        </w:div>
      </w:divsChild>
    </w:div>
    <w:div w:id="490101709">
      <w:bodyDiv w:val="1"/>
      <w:marLeft w:val="0"/>
      <w:marRight w:val="0"/>
      <w:marTop w:val="0"/>
      <w:marBottom w:val="0"/>
      <w:divBdr>
        <w:top w:val="none" w:sz="0" w:space="0" w:color="auto"/>
        <w:left w:val="none" w:sz="0" w:space="0" w:color="auto"/>
        <w:bottom w:val="none" w:sz="0" w:space="0" w:color="auto"/>
        <w:right w:val="none" w:sz="0" w:space="0" w:color="auto"/>
      </w:divBdr>
      <w:divsChild>
        <w:div w:id="536741986">
          <w:marLeft w:val="0"/>
          <w:marRight w:val="0"/>
          <w:marTop w:val="0"/>
          <w:marBottom w:val="0"/>
          <w:divBdr>
            <w:top w:val="none" w:sz="0" w:space="0" w:color="auto"/>
            <w:left w:val="none" w:sz="0" w:space="0" w:color="auto"/>
            <w:bottom w:val="none" w:sz="0" w:space="0" w:color="auto"/>
            <w:right w:val="none" w:sz="0" w:space="0" w:color="auto"/>
          </w:divBdr>
        </w:div>
      </w:divsChild>
    </w:div>
    <w:div w:id="490173779">
      <w:bodyDiv w:val="1"/>
      <w:marLeft w:val="0"/>
      <w:marRight w:val="0"/>
      <w:marTop w:val="0"/>
      <w:marBottom w:val="0"/>
      <w:divBdr>
        <w:top w:val="none" w:sz="0" w:space="0" w:color="auto"/>
        <w:left w:val="none" w:sz="0" w:space="0" w:color="auto"/>
        <w:bottom w:val="none" w:sz="0" w:space="0" w:color="auto"/>
        <w:right w:val="none" w:sz="0" w:space="0" w:color="auto"/>
      </w:divBdr>
      <w:divsChild>
        <w:div w:id="1760321780">
          <w:marLeft w:val="0"/>
          <w:marRight w:val="0"/>
          <w:marTop w:val="0"/>
          <w:marBottom w:val="0"/>
          <w:divBdr>
            <w:top w:val="none" w:sz="0" w:space="0" w:color="auto"/>
            <w:left w:val="none" w:sz="0" w:space="0" w:color="auto"/>
            <w:bottom w:val="none" w:sz="0" w:space="0" w:color="auto"/>
            <w:right w:val="none" w:sz="0" w:space="0" w:color="auto"/>
          </w:divBdr>
        </w:div>
      </w:divsChild>
    </w:div>
    <w:div w:id="490340384">
      <w:bodyDiv w:val="1"/>
      <w:marLeft w:val="0"/>
      <w:marRight w:val="0"/>
      <w:marTop w:val="0"/>
      <w:marBottom w:val="0"/>
      <w:divBdr>
        <w:top w:val="none" w:sz="0" w:space="0" w:color="auto"/>
        <w:left w:val="none" w:sz="0" w:space="0" w:color="auto"/>
        <w:bottom w:val="none" w:sz="0" w:space="0" w:color="auto"/>
        <w:right w:val="none" w:sz="0" w:space="0" w:color="auto"/>
      </w:divBdr>
      <w:divsChild>
        <w:div w:id="574976636">
          <w:marLeft w:val="0"/>
          <w:marRight w:val="0"/>
          <w:marTop w:val="0"/>
          <w:marBottom w:val="0"/>
          <w:divBdr>
            <w:top w:val="none" w:sz="0" w:space="0" w:color="auto"/>
            <w:left w:val="none" w:sz="0" w:space="0" w:color="auto"/>
            <w:bottom w:val="none" w:sz="0" w:space="0" w:color="auto"/>
            <w:right w:val="none" w:sz="0" w:space="0" w:color="auto"/>
          </w:divBdr>
        </w:div>
      </w:divsChild>
    </w:div>
    <w:div w:id="502814842">
      <w:bodyDiv w:val="1"/>
      <w:marLeft w:val="0"/>
      <w:marRight w:val="0"/>
      <w:marTop w:val="0"/>
      <w:marBottom w:val="0"/>
      <w:divBdr>
        <w:top w:val="none" w:sz="0" w:space="0" w:color="auto"/>
        <w:left w:val="none" w:sz="0" w:space="0" w:color="auto"/>
        <w:bottom w:val="none" w:sz="0" w:space="0" w:color="auto"/>
        <w:right w:val="none" w:sz="0" w:space="0" w:color="auto"/>
      </w:divBdr>
      <w:divsChild>
        <w:div w:id="2131506330">
          <w:marLeft w:val="0"/>
          <w:marRight w:val="0"/>
          <w:marTop w:val="0"/>
          <w:marBottom w:val="0"/>
          <w:divBdr>
            <w:top w:val="none" w:sz="0" w:space="0" w:color="auto"/>
            <w:left w:val="none" w:sz="0" w:space="0" w:color="auto"/>
            <w:bottom w:val="none" w:sz="0" w:space="0" w:color="auto"/>
            <w:right w:val="none" w:sz="0" w:space="0" w:color="auto"/>
          </w:divBdr>
        </w:div>
      </w:divsChild>
    </w:div>
    <w:div w:id="503126238">
      <w:bodyDiv w:val="1"/>
      <w:marLeft w:val="0"/>
      <w:marRight w:val="0"/>
      <w:marTop w:val="0"/>
      <w:marBottom w:val="0"/>
      <w:divBdr>
        <w:top w:val="none" w:sz="0" w:space="0" w:color="auto"/>
        <w:left w:val="none" w:sz="0" w:space="0" w:color="auto"/>
        <w:bottom w:val="none" w:sz="0" w:space="0" w:color="auto"/>
        <w:right w:val="none" w:sz="0" w:space="0" w:color="auto"/>
      </w:divBdr>
      <w:divsChild>
        <w:div w:id="465780341">
          <w:marLeft w:val="0"/>
          <w:marRight w:val="0"/>
          <w:marTop w:val="0"/>
          <w:marBottom w:val="0"/>
          <w:divBdr>
            <w:top w:val="none" w:sz="0" w:space="0" w:color="auto"/>
            <w:left w:val="none" w:sz="0" w:space="0" w:color="auto"/>
            <w:bottom w:val="none" w:sz="0" w:space="0" w:color="auto"/>
            <w:right w:val="none" w:sz="0" w:space="0" w:color="auto"/>
          </w:divBdr>
        </w:div>
      </w:divsChild>
    </w:div>
    <w:div w:id="518081694">
      <w:bodyDiv w:val="1"/>
      <w:marLeft w:val="0"/>
      <w:marRight w:val="0"/>
      <w:marTop w:val="0"/>
      <w:marBottom w:val="0"/>
      <w:divBdr>
        <w:top w:val="none" w:sz="0" w:space="0" w:color="auto"/>
        <w:left w:val="none" w:sz="0" w:space="0" w:color="auto"/>
        <w:bottom w:val="none" w:sz="0" w:space="0" w:color="auto"/>
        <w:right w:val="none" w:sz="0" w:space="0" w:color="auto"/>
      </w:divBdr>
      <w:divsChild>
        <w:div w:id="1825928961">
          <w:marLeft w:val="0"/>
          <w:marRight w:val="0"/>
          <w:marTop w:val="0"/>
          <w:marBottom w:val="0"/>
          <w:divBdr>
            <w:top w:val="none" w:sz="0" w:space="0" w:color="auto"/>
            <w:left w:val="none" w:sz="0" w:space="0" w:color="auto"/>
            <w:bottom w:val="none" w:sz="0" w:space="0" w:color="auto"/>
            <w:right w:val="none" w:sz="0" w:space="0" w:color="auto"/>
          </w:divBdr>
        </w:div>
      </w:divsChild>
    </w:div>
    <w:div w:id="525868601">
      <w:bodyDiv w:val="1"/>
      <w:marLeft w:val="0"/>
      <w:marRight w:val="0"/>
      <w:marTop w:val="0"/>
      <w:marBottom w:val="0"/>
      <w:divBdr>
        <w:top w:val="none" w:sz="0" w:space="0" w:color="auto"/>
        <w:left w:val="none" w:sz="0" w:space="0" w:color="auto"/>
        <w:bottom w:val="none" w:sz="0" w:space="0" w:color="auto"/>
        <w:right w:val="none" w:sz="0" w:space="0" w:color="auto"/>
      </w:divBdr>
      <w:divsChild>
        <w:div w:id="1704405559">
          <w:marLeft w:val="0"/>
          <w:marRight w:val="0"/>
          <w:marTop w:val="0"/>
          <w:marBottom w:val="0"/>
          <w:divBdr>
            <w:top w:val="none" w:sz="0" w:space="0" w:color="auto"/>
            <w:left w:val="none" w:sz="0" w:space="0" w:color="auto"/>
            <w:bottom w:val="none" w:sz="0" w:space="0" w:color="auto"/>
            <w:right w:val="none" w:sz="0" w:space="0" w:color="auto"/>
          </w:divBdr>
        </w:div>
      </w:divsChild>
    </w:div>
    <w:div w:id="543760315">
      <w:bodyDiv w:val="1"/>
      <w:marLeft w:val="0"/>
      <w:marRight w:val="0"/>
      <w:marTop w:val="0"/>
      <w:marBottom w:val="0"/>
      <w:divBdr>
        <w:top w:val="none" w:sz="0" w:space="0" w:color="auto"/>
        <w:left w:val="none" w:sz="0" w:space="0" w:color="auto"/>
        <w:bottom w:val="none" w:sz="0" w:space="0" w:color="auto"/>
        <w:right w:val="none" w:sz="0" w:space="0" w:color="auto"/>
      </w:divBdr>
      <w:divsChild>
        <w:div w:id="1586302611">
          <w:marLeft w:val="0"/>
          <w:marRight w:val="0"/>
          <w:marTop w:val="0"/>
          <w:marBottom w:val="0"/>
          <w:divBdr>
            <w:top w:val="none" w:sz="0" w:space="0" w:color="auto"/>
            <w:left w:val="none" w:sz="0" w:space="0" w:color="auto"/>
            <w:bottom w:val="none" w:sz="0" w:space="0" w:color="auto"/>
            <w:right w:val="none" w:sz="0" w:space="0" w:color="auto"/>
          </w:divBdr>
        </w:div>
      </w:divsChild>
    </w:div>
    <w:div w:id="553010056">
      <w:bodyDiv w:val="1"/>
      <w:marLeft w:val="0"/>
      <w:marRight w:val="0"/>
      <w:marTop w:val="0"/>
      <w:marBottom w:val="0"/>
      <w:divBdr>
        <w:top w:val="none" w:sz="0" w:space="0" w:color="auto"/>
        <w:left w:val="none" w:sz="0" w:space="0" w:color="auto"/>
        <w:bottom w:val="none" w:sz="0" w:space="0" w:color="auto"/>
        <w:right w:val="none" w:sz="0" w:space="0" w:color="auto"/>
      </w:divBdr>
      <w:divsChild>
        <w:div w:id="1645156218">
          <w:marLeft w:val="0"/>
          <w:marRight w:val="0"/>
          <w:marTop w:val="0"/>
          <w:marBottom w:val="0"/>
          <w:divBdr>
            <w:top w:val="none" w:sz="0" w:space="0" w:color="auto"/>
            <w:left w:val="none" w:sz="0" w:space="0" w:color="auto"/>
            <w:bottom w:val="none" w:sz="0" w:space="0" w:color="auto"/>
            <w:right w:val="none" w:sz="0" w:space="0" w:color="auto"/>
          </w:divBdr>
        </w:div>
      </w:divsChild>
    </w:div>
    <w:div w:id="557740033">
      <w:bodyDiv w:val="1"/>
      <w:marLeft w:val="0"/>
      <w:marRight w:val="0"/>
      <w:marTop w:val="0"/>
      <w:marBottom w:val="0"/>
      <w:divBdr>
        <w:top w:val="none" w:sz="0" w:space="0" w:color="auto"/>
        <w:left w:val="none" w:sz="0" w:space="0" w:color="auto"/>
        <w:bottom w:val="none" w:sz="0" w:space="0" w:color="auto"/>
        <w:right w:val="none" w:sz="0" w:space="0" w:color="auto"/>
      </w:divBdr>
      <w:divsChild>
        <w:div w:id="636301359">
          <w:marLeft w:val="0"/>
          <w:marRight w:val="0"/>
          <w:marTop w:val="0"/>
          <w:marBottom w:val="0"/>
          <w:divBdr>
            <w:top w:val="none" w:sz="0" w:space="0" w:color="auto"/>
            <w:left w:val="none" w:sz="0" w:space="0" w:color="auto"/>
            <w:bottom w:val="none" w:sz="0" w:space="0" w:color="auto"/>
            <w:right w:val="none" w:sz="0" w:space="0" w:color="auto"/>
          </w:divBdr>
        </w:div>
      </w:divsChild>
    </w:div>
    <w:div w:id="576474650">
      <w:bodyDiv w:val="1"/>
      <w:marLeft w:val="0"/>
      <w:marRight w:val="0"/>
      <w:marTop w:val="0"/>
      <w:marBottom w:val="0"/>
      <w:divBdr>
        <w:top w:val="none" w:sz="0" w:space="0" w:color="auto"/>
        <w:left w:val="none" w:sz="0" w:space="0" w:color="auto"/>
        <w:bottom w:val="none" w:sz="0" w:space="0" w:color="auto"/>
        <w:right w:val="none" w:sz="0" w:space="0" w:color="auto"/>
      </w:divBdr>
      <w:divsChild>
        <w:div w:id="1665084760">
          <w:marLeft w:val="0"/>
          <w:marRight w:val="0"/>
          <w:marTop w:val="0"/>
          <w:marBottom w:val="0"/>
          <w:divBdr>
            <w:top w:val="none" w:sz="0" w:space="0" w:color="auto"/>
            <w:left w:val="none" w:sz="0" w:space="0" w:color="auto"/>
            <w:bottom w:val="none" w:sz="0" w:space="0" w:color="auto"/>
            <w:right w:val="none" w:sz="0" w:space="0" w:color="auto"/>
          </w:divBdr>
        </w:div>
      </w:divsChild>
    </w:div>
    <w:div w:id="584726433">
      <w:bodyDiv w:val="1"/>
      <w:marLeft w:val="0"/>
      <w:marRight w:val="0"/>
      <w:marTop w:val="0"/>
      <w:marBottom w:val="0"/>
      <w:divBdr>
        <w:top w:val="none" w:sz="0" w:space="0" w:color="auto"/>
        <w:left w:val="none" w:sz="0" w:space="0" w:color="auto"/>
        <w:bottom w:val="none" w:sz="0" w:space="0" w:color="auto"/>
        <w:right w:val="none" w:sz="0" w:space="0" w:color="auto"/>
      </w:divBdr>
      <w:divsChild>
        <w:div w:id="2126845484">
          <w:marLeft w:val="0"/>
          <w:marRight w:val="0"/>
          <w:marTop w:val="0"/>
          <w:marBottom w:val="0"/>
          <w:divBdr>
            <w:top w:val="none" w:sz="0" w:space="0" w:color="auto"/>
            <w:left w:val="none" w:sz="0" w:space="0" w:color="auto"/>
            <w:bottom w:val="none" w:sz="0" w:space="0" w:color="auto"/>
            <w:right w:val="none" w:sz="0" w:space="0" w:color="auto"/>
          </w:divBdr>
        </w:div>
      </w:divsChild>
    </w:div>
    <w:div w:id="588319273">
      <w:bodyDiv w:val="1"/>
      <w:marLeft w:val="0"/>
      <w:marRight w:val="0"/>
      <w:marTop w:val="0"/>
      <w:marBottom w:val="0"/>
      <w:divBdr>
        <w:top w:val="none" w:sz="0" w:space="0" w:color="auto"/>
        <w:left w:val="none" w:sz="0" w:space="0" w:color="auto"/>
        <w:bottom w:val="none" w:sz="0" w:space="0" w:color="auto"/>
        <w:right w:val="none" w:sz="0" w:space="0" w:color="auto"/>
      </w:divBdr>
      <w:divsChild>
        <w:div w:id="325741580">
          <w:marLeft w:val="0"/>
          <w:marRight w:val="0"/>
          <w:marTop w:val="0"/>
          <w:marBottom w:val="0"/>
          <w:divBdr>
            <w:top w:val="none" w:sz="0" w:space="0" w:color="auto"/>
            <w:left w:val="none" w:sz="0" w:space="0" w:color="auto"/>
            <w:bottom w:val="none" w:sz="0" w:space="0" w:color="auto"/>
            <w:right w:val="none" w:sz="0" w:space="0" w:color="auto"/>
          </w:divBdr>
        </w:div>
      </w:divsChild>
    </w:div>
    <w:div w:id="591162299">
      <w:bodyDiv w:val="1"/>
      <w:marLeft w:val="0"/>
      <w:marRight w:val="0"/>
      <w:marTop w:val="0"/>
      <w:marBottom w:val="0"/>
      <w:divBdr>
        <w:top w:val="none" w:sz="0" w:space="0" w:color="auto"/>
        <w:left w:val="none" w:sz="0" w:space="0" w:color="auto"/>
        <w:bottom w:val="none" w:sz="0" w:space="0" w:color="auto"/>
        <w:right w:val="none" w:sz="0" w:space="0" w:color="auto"/>
      </w:divBdr>
      <w:divsChild>
        <w:div w:id="1955864289">
          <w:marLeft w:val="0"/>
          <w:marRight w:val="0"/>
          <w:marTop w:val="0"/>
          <w:marBottom w:val="0"/>
          <w:divBdr>
            <w:top w:val="none" w:sz="0" w:space="0" w:color="auto"/>
            <w:left w:val="none" w:sz="0" w:space="0" w:color="auto"/>
            <w:bottom w:val="none" w:sz="0" w:space="0" w:color="auto"/>
            <w:right w:val="none" w:sz="0" w:space="0" w:color="auto"/>
          </w:divBdr>
        </w:div>
      </w:divsChild>
    </w:div>
    <w:div w:id="595140299">
      <w:bodyDiv w:val="1"/>
      <w:marLeft w:val="0"/>
      <w:marRight w:val="0"/>
      <w:marTop w:val="0"/>
      <w:marBottom w:val="0"/>
      <w:divBdr>
        <w:top w:val="none" w:sz="0" w:space="0" w:color="auto"/>
        <w:left w:val="none" w:sz="0" w:space="0" w:color="auto"/>
        <w:bottom w:val="none" w:sz="0" w:space="0" w:color="auto"/>
        <w:right w:val="none" w:sz="0" w:space="0" w:color="auto"/>
      </w:divBdr>
      <w:divsChild>
        <w:div w:id="1965229094">
          <w:marLeft w:val="0"/>
          <w:marRight w:val="0"/>
          <w:marTop w:val="0"/>
          <w:marBottom w:val="0"/>
          <w:divBdr>
            <w:top w:val="none" w:sz="0" w:space="0" w:color="auto"/>
            <w:left w:val="none" w:sz="0" w:space="0" w:color="auto"/>
            <w:bottom w:val="none" w:sz="0" w:space="0" w:color="auto"/>
            <w:right w:val="none" w:sz="0" w:space="0" w:color="auto"/>
          </w:divBdr>
        </w:div>
      </w:divsChild>
    </w:div>
    <w:div w:id="604313898">
      <w:bodyDiv w:val="1"/>
      <w:marLeft w:val="0"/>
      <w:marRight w:val="0"/>
      <w:marTop w:val="0"/>
      <w:marBottom w:val="0"/>
      <w:divBdr>
        <w:top w:val="none" w:sz="0" w:space="0" w:color="auto"/>
        <w:left w:val="none" w:sz="0" w:space="0" w:color="auto"/>
        <w:bottom w:val="none" w:sz="0" w:space="0" w:color="auto"/>
        <w:right w:val="none" w:sz="0" w:space="0" w:color="auto"/>
      </w:divBdr>
      <w:divsChild>
        <w:div w:id="766267101">
          <w:marLeft w:val="0"/>
          <w:marRight w:val="0"/>
          <w:marTop w:val="0"/>
          <w:marBottom w:val="0"/>
          <w:divBdr>
            <w:top w:val="none" w:sz="0" w:space="0" w:color="auto"/>
            <w:left w:val="none" w:sz="0" w:space="0" w:color="auto"/>
            <w:bottom w:val="none" w:sz="0" w:space="0" w:color="auto"/>
            <w:right w:val="none" w:sz="0" w:space="0" w:color="auto"/>
          </w:divBdr>
        </w:div>
      </w:divsChild>
    </w:div>
    <w:div w:id="604702171">
      <w:bodyDiv w:val="1"/>
      <w:marLeft w:val="0"/>
      <w:marRight w:val="0"/>
      <w:marTop w:val="0"/>
      <w:marBottom w:val="0"/>
      <w:divBdr>
        <w:top w:val="none" w:sz="0" w:space="0" w:color="auto"/>
        <w:left w:val="none" w:sz="0" w:space="0" w:color="auto"/>
        <w:bottom w:val="none" w:sz="0" w:space="0" w:color="auto"/>
        <w:right w:val="none" w:sz="0" w:space="0" w:color="auto"/>
      </w:divBdr>
      <w:divsChild>
        <w:div w:id="77212469">
          <w:marLeft w:val="0"/>
          <w:marRight w:val="0"/>
          <w:marTop w:val="0"/>
          <w:marBottom w:val="0"/>
          <w:divBdr>
            <w:top w:val="none" w:sz="0" w:space="0" w:color="auto"/>
            <w:left w:val="none" w:sz="0" w:space="0" w:color="auto"/>
            <w:bottom w:val="none" w:sz="0" w:space="0" w:color="auto"/>
            <w:right w:val="none" w:sz="0" w:space="0" w:color="auto"/>
          </w:divBdr>
        </w:div>
      </w:divsChild>
    </w:div>
    <w:div w:id="604994466">
      <w:bodyDiv w:val="1"/>
      <w:marLeft w:val="0"/>
      <w:marRight w:val="0"/>
      <w:marTop w:val="0"/>
      <w:marBottom w:val="0"/>
      <w:divBdr>
        <w:top w:val="none" w:sz="0" w:space="0" w:color="auto"/>
        <w:left w:val="none" w:sz="0" w:space="0" w:color="auto"/>
        <w:bottom w:val="none" w:sz="0" w:space="0" w:color="auto"/>
        <w:right w:val="none" w:sz="0" w:space="0" w:color="auto"/>
      </w:divBdr>
      <w:divsChild>
        <w:div w:id="961963179">
          <w:marLeft w:val="0"/>
          <w:marRight w:val="0"/>
          <w:marTop w:val="0"/>
          <w:marBottom w:val="0"/>
          <w:divBdr>
            <w:top w:val="none" w:sz="0" w:space="0" w:color="auto"/>
            <w:left w:val="none" w:sz="0" w:space="0" w:color="auto"/>
            <w:bottom w:val="none" w:sz="0" w:space="0" w:color="auto"/>
            <w:right w:val="none" w:sz="0" w:space="0" w:color="auto"/>
          </w:divBdr>
        </w:div>
      </w:divsChild>
    </w:div>
    <w:div w:id="606011925">
      <w:bodyDiv w:val="1"/>
      <w:marLeft w:val="0"/>
      <w:marRight w:val="0"/>
      <w:marTop w:val="0"/>
      <w:marBottom w:val="0"/>
      <w:divBdr>
        <w:top w:val="none" w:sz="0" w:space="0" w:color="auto"/>
        <w:left w:val="none" w:sz="0" w:space="0" w:color="auto"/>
        <w:bottom w:val="none" w:sz="0" w:space="0" w:color="auto"/>
        <w:right w:val="none" w:sz="0" w:space="0" w:color="auto"/>
      </w:divBdr>
      <w:divsChild>
        <w:div w:id="107479451">
          <w:marLeft w:val="0"/>
          <w:marRight w:val="0"/>
          <w:marTop w:val="0"/>
          <w:marBottom w:val="0"/>
          <w:divBdr>
            <w:top w:val="none" w:sz="0" w:space="0" w:color="auto"/>
            <w:left w:val="none" w:sz="0" w:space="0" w:color="auto"/>
            <w:bottom w:val="none" w:sz="0" w:space="0" w:color="auto"/>
            <w:right w:val="none" w:sz="0" w:space="0" w:color="auto"/>
          </w:divBdr>
        </w:div>
      </w:divsChild>
    </w:div>
    <w:div w:id="606544546">
      <w:bodyDiv w:val="1"/>
      <w:marLeft w:val="0"/>
      <w:marRight w:val="0"/>
      <w:marTop w:val="0"/>
      <w:marBottom w:val="0"/>
      <w:divBdr>
        <w:top w:val="none" w:sz="0" w:space="0" w:color="auto"/>
        <w:left w:val="none" w:sz="0" w:space="0" w:color="auto"/>
        <w:bottom w:val="none" w:sz="0" w:space="0" w:color="auto"/>
        <w:right w:val="none" w:sz="0" w:space="0" w:color="auto"/>
      </w:divBdr>
      <w:divsChild>
        <w:div w:id="2127890757">
          <w:marLeft w:val="0"/>
          <w:marRight w:val="0"/>
          <w:marTop w:val="0"/>
          <w:marBottom w:val="0"/>
          <w:divBdr>
            <w:top w:val="none" w:sz="0" w:space="0" w:color="auto"/>
            <w:left w:val="none" w:sz="0" w:space="0" w:color="auto"/>
            <w:bottom w:val="none" w:sz="0" w:space="0" w:color="auto"/>
            <w:right w:val="none" w:sz="0" w:space="0" w:color="auto"/>
          </w:divBdr>
        </w:div>
      </w:divsChild>
    </w:div>
    <w:div w:id="617686385">
      <w:bodyDiv w:val="1"/>
      <w:marLeft w:val="0"/>
      <w:marRight w:val="0"/>
      <w:marTop w:val="0"/>
      <w:marBottom w:val="0"/>
      <w:divBdr>
        <w:top w:val="none" w:sz="0" w:space="0" w:color="auto"/>
        <w:left w:val="none" w:sz="0" w:space="0" w:color="auto"/>
        <w:bottom w:val="none" w:sz="0" w:space="0" w:color="auto"/>
        <w:right w:val="none" w:sz="0" w:space="0" w:color="auto"/>
      </w:divBdr>
      <w:divsChild>
        <w:div w:id="508064587">
          <w:marLeft w:val="0"/>
          <w:marRight w:val="0"/>
          <w:marTop w:val="0"/>
          <w:marBottom w:val="0"/>
          <w:divBdr>
            <w:top w:val="none" w:sz="0" w:space="0" w:color="auto"/>
            <w:left w:val="none" w:sz="0" w:space="0" w:color="auto"/>
            <w:bottom w:val="none" w:sz="0" w:space="0" w:color="auto"/>
            <w:right w:val="none" w:sz="0" w:space="0" w:color="auto"/>
          </w:divBdr>
        </w:div>
      </w:divsChild>
    </w:div>
    <w:div w:id="640615175">
      <w:bodyDiv w:val="1"/>
      <w:marLeft w:val="0"/>
      <w:marRight w:val="0"/>
      <w:marTop w:val="0"/>
      <w:marBottom w:val="0"/>
      <w:divBdr>
        <w:top w:val="none" w:sz="0" w:space="0" w:color="auto"/>
        <w:left w:val="none" w:sz="0" w:space="0" w:color="auto"/>
        <w:bottom w:val="none" w:sz="0" w:space="0" w:color="auto"/>
        <w:right w:val="none" w:sz="0" w:space="0" w:color="auto"/>
      </w:divBdr>
      <w:divsChild>
        <w:div w:id="1837306696">
          <w:marLeft w:val="0"/>
          <w:marRight w:val="0"/>
          <w:marTop w:val="0"/>
          <w:marBottom w:val="0"/>
          <w:divBdr>
            <w:top w:val="none" w:sz="0" w:space="0" w:color="auto"/>
            <w:left w:val="none" w:sz="0" w:space="0" w:color="auto"/>
            <w:bottom w:val="none" w:sz="0" w:space="0" w:color="auto"/>
            <w:right w:val="none" w:sz="0" w:space="0" w:color="auto"/>
          </w:divBdr>
        </w:div>
        <w:div w:id="1189636838">
          <w:marLeft w:val="0"/>
          <w:marRight w:val="0"/>
          <w:marTop w:val="0"/>
          <w:marBottom w:val="0"/>
          <w:divBdr>
            <w:top w:val="none" w:sz="0" w:space="0" w:color="auto"/>
            <w:left w:val="none" w:sz="0" w:space="0" w:color="auto"/>
            <w:bottom w:val="none" w:sz="0" w:space="0" w:color="auto"/>
            <w:right w:val="none" w:sz="0" w:space="0" w:color="auto"/>
          </w:divBdr>
        </w:div>
      </w:divsChild>
    </w:div>
    <w:div w:id="649753398">
      <w:bodyDiv w:val="1"/>
      <w:marLeft w:val="0"/>
      <w:marRight w:val="0"/>
      <w:marTop w:val="0"/>
      <w:marBottom w:val="0"/>
      <w:divBdr>
        <w:top w:val="none" w:sz="0" w:space="0" w:color="auto"/>
        <w:left w:val="none" w:sz="0" w:space="0" w:color="auto"/>
        <w:bottom w:val="none" w:sz="0" w:space="0" w:color="auto"/>
        <w:right w:val="none" w:sz="0" w:space="0" w:color="auto"/>
      </w:divBdr>
      <w:divsChild>
        <w:div w:id="1361592158">
          <w:marLeft w:val="0"/>
          <w:marRight w:val="0"/>
          <w:marTop w:val="0"/>
          <w:marBottom w:val="0"/>
          <w:divBdr>
            <w:top w:val="none" w:sz="0" w:space="0" w:color="auto"/>
            <w:left w:val="none" w:sz="0" w:space="0" w:color="auto"/>
            <w:bottom w:val="none" w:sz="0" w:space="0" w:color="auto"/>
            <w:right w:val="none" w:sz="0" w:space="0" w:color="auto"/>
          </w:divBdr>
        </w:div>
      </w:divsChild>
    </w:div>
    <w:div w:id="653611510">
      <w:bodyDiv w:val="1"/>
      <w:marLeft w:val="0"/>
      <w:marRight w:val="0"/>
      <w:marTop w:val="0"/>
      <w:marBottom w:val="0"/>
      <w:divBdr>
        <w:top w:val="none" w:sz="0" w:space="0" w:color="auto"/>
        <w:left w:val="none" w:sz="0" w:space="0" w:color="auto"/>
        <w:bottom w:val="none" w:sz="0" w:space="0" w:color="auto"/>
        <w:right w:val="none" w:sz="0" w:space="0" w:color="auto"/>
      </w:divBdr>
      <w:divsChild>
        <w:div w:id="1547796019">
          <w:marLeft w:val="0"/>
          <w:marRight w:val="0"/>
          <w:marTop w:val="0"/>
          <w:marBottom w:val="0"/>
          <w:divBdr>
            <w:top w:val="none" w:sz="0" w:space="0" w:color="auto"/>
            <w:left w:val="none" w:sz="0" w:space="0" w:color="auto"/>
            <w:bottom w:val="none" w:sz="0" w:space="0" w:color="auto"/>
            <w:right w:val="none" w:sz="0" w:space="0" w:color="auto"/>
          </w:divBdr>
        </w:div>
      </w:divsChild>
    </w:div>
    <w:div w:id="655299534">
      <w:bodyDiv w:val="1"/>
      <w:marLeft w:val="0"/>
      <w:marRight w:val="0"/>
      <w:marTop w:val="0"/>
      <w:marBottom w:val="0"/>
      <w:divBdr>
        <w:top w:val="none" w:sz="0" w:space="0" w:color="auto"/>
        <w:left w:val="none" w:sz="0" w:space="0" w:color="auto"/>
        <w:bottom w:val="none" w:sz="0" w:space="0" w:color="auto"/>
        <w:right w:val="none" w:sz="0" w:space="0" w:color="auto"/>
      </w:divBdr>
      <w:divsChild>
        <w:div w:id="1509172017">
          <w:marLeft w:val="0"/>
          <w:marRight w:val="0"/>
          <w:marTop w:val="0"/>
          <w:marBottom w:val="0"/>
          <w:divBdr>
            <w:top w:val="none" w:sz="0" w:space="0" w:color="auto"/>
            <w:left w:val="none" w:sz="0" w:space="0" w:color="auto"/>
            <w:bottom w:val="none" w:sz="0" w:space="0" w:color="auto"/>
            <w:right w:val="none" w:sz="0" w:space="0" w:color="auto"/>
          </w:divBdr>
        </w:div>
      </w:divsChild>
    </w:div>
    <w:div w:id="664863210">
      <w:bodyDiv w:val="1"/>
      <w:marLeft w:val="0"/>
      <w:marRight w:val="0"/>
      <w:marTop w:val="0"/>
      <w:marBottom w:val="0"/>
      <w:divBdr>
        <w:top w:val="none" w:sz="0" w:space="0" w:color="auto"/>
        <w:left w:val="none" w:sz="0" w:space="0" w:color="auto"/>
        <w:bottom w:val="none" w:sz="0" w:space="0" w:color="auto"/>
        <w:right w:val="none" w:sz="0" w:space="0" w:color="auto"/>
      </w:divBdr>
      <w:divsChild>
        <w:div w:id="1167939704">
          <w:marLeft w:val="0"/>
          <w:marRight w:val="0"/>
          <w:marTop w:val="0"/>
          <w:marBottom w:val="0"/>
          <w:divBdr>
            <w:top w:val="none" w:sz="0" w:space="0" w:color="auto"/>
            <w:left w:val="none" w:sz="0" w:space="0" w:color="auto"/>
            <w:bottom w:val="none" w:sz="0" w:space="0" w:color="auto"/>
            <w:right w:val="none" w:sz="0" w:space="0" w:color="auto"/>
          </w:divBdr>
        </w:div>
      </w:divsChild>
    </w:div>
    <w:div w:id="670105650">
      <w:bodyDiv w:val="1"/>
      <w:marLeft w:val="0"/>
      <w:marRight w:val="0"/>
      <w:marTop w:val="0"/>
      <w:marBottom w:val="0"/>
      <w:divBdr>
        <w:top w:val="none" w:sz="0" w:space="0" w:color="auto"/>
        <w:left w:val="none" w:sz="0" w:space="0" w:color="auto"/>
        <w:bottom w:val="none" w:sz="0" w:space="0" w:color="auto"/>
        <w:right w:val="none" w:sz="0" w:space="0" w:color="auto"/>
      </w:divBdr>
      <w:divsChild>
        <w:div w:id="1556428975">
          <w:marLeft w:val="0"/>
          <w:marRight w:val="0"/>
          <w:marTop w:val="0"/>
          <w:marBottom w:val="0"/>
          <w:divBdr>
            <w:top w:val="none" w:sz="0" w:space="0" w:color="auto"/>
            <w:left w:val="none" w:sz="0" w:space="0" w:color="auto"/>
            <w:bottom w:val="none" w:sz="0" w:space="0" w:color="auto"/>
            <w:right w:val="none" w:sz="0" w:space="0" w:color="auto"/>
          </w:divBdr>
        </w:div>
      </w:divsChild>
    </w:div>
    <w:div w:id="681130822">
      <w:bodyDiv w:val="1"/>
      <w:marLeft w:val="0"/>
      <w:marRight w:val="0"/>
      <w:marTop w:val="0"/>
      <w:marBottom w:val="0"/>
      <w:divBdr>
        <w:top w:val="none" w:sz="0" w:space="0" w:color="auto"/>
        <w:left w:val="none" w:sz="0" w:space="0" w:color="auto"/>
        <w:bottom w:val="none" w:sz="0" w:space="0" w:color="auto"/>
        <w:right w:val="none" w:sz="0" w:space="0" w:color="auto"/>
      </w:divBdr>
      <w:divsChild>
        <w:div w:id="1912738211">
          <w:marLeft w:val="0"/>
          <w:marRight w:val="0"/>
          <w:marTop w:val="0"/>
          <w:marBottom w:val="0"/>
          <w:divBdr>
            <w:top w:val="none" w:sz="0" w:space="0" w:color="auto"/>
            <w:left w:val="none" w:sz="0" w:space="0" w:color="auto"/>
            <w:bottom w:val="none" w:sz="0" w:space="0" w:color="auto"/>
            <w:right w:val="none" w:sz="0" w:space="0" w:color="auto"/>
          </w:divBdr>
        </w:div>
      </w:divsChild>
    </w:div>
    <w:div w:id="690567002">
      <w:bodyDiv w:val="1"/>
      <w:marLeft w:val="0"/>
      <w:marRight w:val="0"/>
      <w:marTop w:val="0"/>
      <w:marBottom w:val="0"/>
      <w:divBdr>
        <w:top w:val="none" w:sz="0" w:space="0" w:color="auto"/>
        <w:left w:val="none" w:sz="0" w:space="0" w:color="auto"/>
        <w:bottom w:val="none" w:sz="0" w:space="0" w:color="auto"/>
        <w:right w:val="none" w:sz="0" w:space="0" w:color="auto"/>
      </w:divBdr>
      <w:divsChild>
        <w:div w:id="835464039">
          <w:marLeft w:val="0"/>
          <w:marRight w:val="0"/>
          <w:marTop w:val="0"/>
          <w:marBottom w:val="0"/>
          <w:divBdr>
            <w:top w:val="none" w:sz="0" w:space="0" w:color="auto"/>
            <w:left w:val="none" w:sz="0" w:space="0" w:color="auto"/>
            <w:bottom w:val="none" w:sz="0" w:space="0" w:color="auto"/>
            <w:right w:val="none" w:sz="0" w:space="0" w:color="auto"/>
          </w:divBdr>
        </w:div>
      </w:divsChild>
    </w:div>
    <w:div w:id="691036681">
      <w:bodyDiv w:val="1"/>
      <w:marLeft w:val="0"/>
      <w:marRight w:val="0"/>
      <w:marTop w:val="0"/>
      <w:marBottom w:val="0"/>
      <w:divBdr>
        <w:top w:val="none" w:sz="0" w:space="0" w:color="auto"/>
        <w:left w:val="none" w:sz="0" w:space="0" w:color="auto"/>
        <w:bottom w:val="none" w:sz="0" w:space="0" w:color="auto"/>
        <w:right w:val="none" w:sz="0" w:space="0" w:color="auto"/>
      </w:divBdr>
      <w:divsChild>
        <w:div w:id="2124768117">
          <w:marLeft w:val="0"/>
          <w:marRight w:val="0"/>
          <w:marTop w:val="0"/>
          <w:marBottom w:val="0"/>
          <w:divBdr>
            <w:top w:val="none" w:sz="0" w:space="0" w:color="auto"/>
            <w:left w:val="none" w:sz="0" w:space="0" w:color="auto"/>
            <w:bottom w:val="none" w:sz="0" w:space="0" w:color="auto"/>
            <w:right w:val="none" w:sz="0" w:space="0" w:color="auto"/>
          </w:divBdr>
        </w:div>
      </w:divsChild>
    </w:div>
    <w:div w:id="697701152">
      <w:bodyDiv w:val="1"/>
      <w:marLeft w:val="0"/>
      <w:marRight w:val="0"/>
      <w:marTop w:val="0"/>
      <w:marBottom w:val="0"/>
      <w:divBdr>
        <w:top w:val="none" w:sz="0" w:space="0" w:color="auto"/>
        <w:left w:val="none" w:sz="0" w:space="0" w:color="auto"/>
        <w:bottom w:val="none" w:sz="0" w:space="0" w:color="auto"/>
        <w:right w:val="none" w:sz="0" w:space="0" w:color="auto"/>
      </w:divBdr>
      <w:divsChild>
        <w:div w:id="1215119839">
          <w:marLeft w:val="0"/>
          <w:marRight w:val="0"/>
          <w:marTop w:val="0"/>
          <w:marBottom w:val="0"/>
          <w:divBdr>
            <w:top w:val="none" w:sz="0" w:space="0" w:color="auto"/>
            <w:left w:val="none" w:sz="0" w:space="0" w:color="auto"/>
            <w:bottom w:val="none" w:sz="0" w:space="0" w:color="auto"/>
            <w:right w:val="none" w:sz="0" w:space="0" w:color="auto"/>
          </w:divBdr>
        </w:div>
      </w:divsChild>
    </w:div>
    <w:div w:id="707219638">
      <w:bodyDiv w:val="1"/>
      <w:marLeft w:val="0"/>
      <w:marRight w:val="0"/>
      <w:marTop w:val="0"/>
      <w:marBottom w:val="0"/>
      <w:divBdr>
        <w:top w:val="none" w:sz="0" w:space="0" w:color="auto"/>
        <w:left w:val="none" w:sz="0" w:space="0" w:color="auto"/>
        <w:bottom w:val="none" w:sz="0" w:space="0" w:color="auto"/>
        <w:right w:val="none" w:sz="0" w:space="0" w:color="auto"/>
      </w:divBdr>
      <w:divsChild>
        <w:div w:id="882139491">
          <w:marLeft w:val="0"/>
          <w:marRight w:val="0"/>
          <w:marTop w:val="0"/>
          <w:marBottom w:val="0"/>
          <w:divBdr>
            <w:top w:val="none" w:sz="0" w:space="0" w:color="auto"/>
            <w:left w:val="none" w:sz="0" w:space="0" w:color="auto"/>
            <w:bottom w:val="none" w:sz="0" w:space="0" w:color="auto"/>
            <w:right w:val="none" w:sz="0" w:space="0" w:color="auto"/>
          </w:divBdr>
        </w:div>
      </w:divsChild>
    </w:div>
    <w:div w:id="710149522">
      <w:bodyDiv w:val="1"/>
      <w:marLeft w:val="0"/>
      <w:marRight w:val="0"/>
      <w:marTop w:val="0"/>
      <w:marBottom w:val="0"/>
      <w:divBdr>
        <w:top w:val="none" w:sz="0" w:space="0" w:color="auto"/>
        <w:left w:val="none" w:sz="0" w:space="0" w:color="auto"/>
        <w:bottom w:val="none" w:sz="0" w:space="0" w:color="auto"/>
        <w:right w:val="none" w:sz="0" w:space="0" w:color="auto"/>
      </w:divBdr>
      <w:divsChild>
        <w:div w:id="1190728499">
          <w:marLeft w:val="0"/>
          <w:marRight w:val="0"/>
          <w:marTop w:val="0"/>
          <w:marBottom w:val="0"/>
          <w:divBdr>
            <w:top w:val="none" w:sz="0" w:space="0" w:color="auto"/>
            <w:left w:val="none" w:sz="0" w:space="0" w:color="auto"/>
            <w:bottom w:val="none" w:sz="0" w:space="0" w:color="auto"/>
            <w:right w:val="none" w:sz="0" w:space="0" w:color="auto"/>
          </w:divBdr>
        </w:div>
      </w:divsChild>
    </w:div>
    <w:div w:id="722100419">
      <w:bodyDiv w:val="1"/>
      <w:marLeft w:val="0"/>
      <w:marRight w:val="0"/>
      <w:marTop w:val="0"/>
      <w:marBottom w:val="0"/>
      <w:divBdr>
        <w:top w:val="none" w:sz="0" w:space="0" w:color="auto"/>
        <w:left w:val="none" w:sz="0" w:space="0" w:color="auto"/>
        <w:bottom w:val="none" w:sz="0" w:space="0" w:color="auto"/>
        <w:right w:val="none" w:sz="0" w:space="0" w:color="auto"/>
      </w:divBdr>
      <w:divsChild>
        <w:div w:id="1344429390">
          <w:marLeft w:val="0"/>
          <w:marRight w:val="0"/>
          <w:marTop w:val="0"/>
          <w:marBottom w:val="0"/>
          <w:divBdr>
            <w:top w:val="none" w:sz="0" w:space="0" w:color="auto"/>
            <w:left w:val="none" w:sz="0" w:space="0" w:color="auto"/>
            <w:bottom w:val="none" w:sz="0" w:space="0" w:color="auto"/>
            <w:right w:val="none" w:sz="0" w:space="0" w:color="auto"/>
          </w:divBdr>
        </w:div>
      </w:divsChild>
    </w:div>
    <w:div w:id="723798032">
      <w:bodyDiv w:val="1"/>
      <w:marLeft w:val="0"/>
      <w:marRight w:val="0"/>
      <w:marTop w:val="0"/>
      <w:marBottom w:val="0"/>
      <w:divBdr>
        <w:top w:val="none" w:sz="0" w:space="0" w:color="auto"/>
        <w:left w:val="none" w:sz="0" w:space="0" w:color="auto"/>
        <w:bottom w:val="none" w:sz="0" w:space="0" w:color="auto"/>
        <w:right w:val="none" w:sz="0" w:space="0" w:color="auto"/>
      </w:divBdr>
      <w:divsChild>
        <w:div w:id="615671733">
          <w:marLeft w:val="0"/>
          <w:marRight w:val="0"/>
          <w:marTop w:val="0"/>
          <w:marBottom w:val="0"/>
          <w:divBdr>
            <w:top w:val="none" w:sz="0" w:space="0" w:color="auto"/>
            <w:left w:val="none" w:sz="0" w:space="0" w:color="auto"/>
            <w:bottom w:val="none" w:sz="0" w:space="0" w:color="auto"/>
            <w:right w:val="none" w:sz="0" w:space="0" w:color="auto"/>
          </w:divBdr>
        </w:div>
      </w:divsChild>
    </w:div>
    <w:div w:id="736973184">
      <w:bodyDiv w:val="1"/>
      <w:marLeft w:val="0"/>
      <w:marRight w:val="0"/>
      <w:marTop w:val="0"/>
      <w:marBottom w:val="0"/>
      <w:divBdr>
        <w:top w:val="none" w:sz="0" w:space="0" w:color="auto"/>
        <w:left w:val="none" w:sz="0" w:space="0" w:color="auto"/>
        <w:bottom w:val="none" w:sz="0" w:space="0" w:color="auto"/>
        <w:right w:val="none" w:sz="0" w:space="0" w:color="auto"/>
      </w:divBdr>
      <w:divsChild>
        <w:div w:id="998314490">
          <w:marLeft w:val="0"/>
          <w:marRight w:val="0"/>
          <w:marTop w:val="0"/>
          <w:marBottom w:val="0"/>
          <w:divBdr>
            <w:top w:val="none" w:sz="0" w:space="0" w:color="auto"/>
            <w:left w:val="none" w:sz="0" w:space="0" w:color="auto"/>
            <w:bottom w:val="none" w:sz="0" w:space="0" w:color="auto"/>
            <w:right w:val="none" w:sz="0" w:space="0" w:color="auto"/>
          </w:divBdr>
        </w:div>
      </w:divsChild>
    </w:div>
    <w:div w:id="744691695">
      <w:bodyDiv w:val="1"/>
      <w:marLeft w:val="0"/>
      <w:marRight w:val="0"/>
      <w:marTop w:val="0"/>
      <w:marBottom w:val="0"/>
      <w:divBdr>
        <w:top w:val="none" w:sz="0" w:space="0" w:color="auto"/>
        <w:left w:val="none" w:sz="0" w:space="0" w:color="auto"/>
        <w:bottom w:val="none" w:sz="0" w:space="0" w:color="auto"/>
        <w:right w:val="none" w:sz="0" w:space="0" w:color="auto"/>
      </w:divBdr>
      <w:divsChild>
        <w:div w:id="734858205">
          <w:marLeft w:val="0"/>
          <w:marRight w:val="0"/>
          <w:marTop w:val="0"/>
          <w:marBottom w:val="0"/>
          <w:divBdr>
            <w:top w:val="none" w:sz="0" w:space="0" w:color="auto"/>
            <w:left w:val="none" w:sz="0" w:space="0" w:color="auto"/>
            <w:bottom w:val="none" w:sz="0" w:space="0" w:color="auto"/>
            <w:right w:val="none" w:sz="0" w:space="0" w:color="auto"/>
          </w:divBdr>
        </w:div>
      </w:divsChild>
    </w:div>
    <w:div w:id="757403313">
      <w:bodyDiv w:val="1"/>
      <w:marLeft w:val="0"/>
      <w:marRight w:val="0"/>
      <w:marTop w:val="0"/>
      <w:marBottom w:val="0"/>
      <w:divBdr>
        <w:top w:val="none" w:sz="0" w:space="0" w:color="auto"/>
        <w:left w:val="none" w:sz="0" w:space="0" w:color="auto"/>
        <w:bottom w:val="none" w:sz="0" w:space="0" w:color="auto"/>
        <w:right w:val="none" w:sz="0" w:space="0" w:color="auto"/>
      </w:divBdr>
      <w:divsChild>
        <w:div w:id="434520513">
          <w:marLeft w:val="0"/>
          <w:marRight w:val="0"/>
          <w:marTop w:val="0"/>
          <w:marBottom w:val="0"/>
          <w:divBdr>
            <w:top w:val="none" w:sz="0" w:space="0" w:color="auto"/>
            <w:left w:val="none" w:sz="0" w:space="0" w:color="auto"/>
            <w:bottom w:val="none" w:sz="0" w:space="0" w:color="auto"/>
            <w:right w:val="none" w:sz="0" w:space="0" w:color="auto"/>
          </w:divBdr>
        </w:div>
      </w:divsChild>
    </w:div>
    <w:div w:id="770127440">
      <w:bodyDiv w:val="1"/>
      <w:marLeft w:val="0"/>
      <w:marRight w:val="0"/>
      <w:marTop w:val="0"/>
      <w:marBottom w:val="0"/>
      <w:divBdr>
        <w:top w:val="none" w:sz="0" w:space="0" w:color="auto"/>
        <w:left w:val="none" w:sz="0" w:space="0" w:color="auto"/>
        <w:bottom w:val="none" w:sz="0" w:space="0" w:color="auto"/>
        <w:right w:val="none" w:sz="0" w:space="0" w:color="auto"/>
      </w:divBdr>
      <w:divsChild>
        <w:div w:id="1596013523">
          <w:marLeft w:val="0"/>
          <w:marRight w:val="0"/>
          <w:marTop w:val="0"/>
          <w:marBottom w:val="0"/>
          <w:divBdr>
            <w:top w:val="none" w:sz="0" w:space="0" w:color="auto"/>
            <w:left w:val="none" w:sz="0" w:space="0" w:color="auto"/>
            <w:bottom w:val="none" w:sz="0" w:space="0" w:color="auto"/>
            <w:right w:val="none" w:sz="0" w:space="0" w:color="auto"/>
          </w:divBdr>
        </w:div>
      </w:divsChild>
    </w:div>
    <w:div w:id="771129041">
      <w:bodyDiv w:val="1"/>
      <w:marLeft w:val="0"/>
      <w:marRight w:val="0"/>
      <w:marTop w:val="0"/>
      <w:marBottom w:val="0"/>
      <w:divBdr>
        <w:top w:val="none" w:sz="0" w:space="0" w:color="auto"/>
        <w:left w:val="none" w:sz="0" w:space="0" w:color="auto"/>
        <w:bottom w:val="none" w:sz="0" w:space="0" w:color="auto"/>
        <w:right w:val="none" w:sz="0" w:space="0" w:color="auto"/>
      </w:divBdr>
      <w:divsChild>
        <w:div w:id="2108773837">
          <w:marLeft w:val="0"/>
          <w:marRight w:val="0"/>
          <w:marTop w:val="0"/>
          <w:marBottom w:val="0"/>
          <w:divBdr>
            <w:top w:val="none" w:sz="0" w:space="0" w:color="auto"/>
            <w:left w:val="none" w:sz="0" w:space="0" w:color="auto"/>
            <w:bottom w:val="none" w:sz="0" w:space="0" w:color="auto"/>
            <w:right w:val="none" w:sz="0" w:space="0" w:color="auto"/>
          </w:divBdr>
        </w:div>
      </w:divsChild>
    </w:div>
    <w:div w:id="774978310">
      <w:bodyDiv w:val="1"/>
      <w:marLeft w:val="0"/>
      <w:marRight w:val="0"/>
      <w:marTop w:val="0"/>
      <w:marBottom w:val="0"/>
      <w:divBdr>
        <w:top w:val="none" w:sz="0" w:space="0" w:color="auto"/>
        <w:left w:val="none" w:sz="0" w:space="0" w:color="auto"/>
        <w:bottom w:val="none" w:sz="0" w:space="0" w:color="auto"/>
        <w:right w:val="none" w:sz="0" w:space="0" w:color="auto"/>
      </w:divBdr>
      <w:divsChild>
        <w:div w:id="845293825">
          <w:marLeft w:val="0"/>
          <w:marRight w:val="0"/>
          <w:marTop w:val="0"/>
          <w:marBottom w:val="0"/>
          <w:divBdr>
            <w:top w:val="none" w:sz="0" w:space="0" w:color="auto"/>
            <w:left w:val="none" w:sz="0" w:space="0" w:color="auto"/>
            <w:bottom w:val="none" w:sz="0" w:space="0" w:color="auto"/>
            <w:right w:val="none" w:sz="0" w:space="0" w:color="auto"/>
          </w:divBdr>
        </w:div>
      </w:divsChild>
    </w:div>
    <w:div w:id="777066325">
      <w:bodyDiv w:val="1"/>
      <w:marLeft w:val="0"/>
      <w:marRight w:val="0"/>
      <w:marTop w:val="0"/>
      <w:marBottom w:val="0"/>
      <w:divBdr>
        <w:top w:val="none" w:sz="0" w:space="0" w:color="auto"/>
        <w:left w:val="none" w:sz="0" w:space="0" w:color="auto"/>
        <w:bottom w:val="none" w:sz="0" w:space="0" w:color="auto"/>
        <w:right w:val="none" w:sz="0" w:space="0" w:color="auto"/>
      </w:divBdr>
    </w:div>
    <w:div w:id="790128400">
      <w:bodyDiv w:val="1"/>
      <w:marLeft w:val="0"/>
      <w:marRight w:val="0"/>
      <w:marTop w:val="0"/>
      <w:marBottom w:val="0"/>
      <w:divBdr>
        <w:top w:val="none" w:sz="0" w:space="0" w:color="auto"/>
        <w:left w:val="none" w:sz="0" w:space="0" w:color="auto"/>
        <w:bottom w:val="none" w:sz="0" w:space="0" w:color="auto"/>
        <w:right w:val="none" w:sz="0" w:space="0" w:color="auto"/>
      </w:divBdr>
      <w:divsChild>
        <w:div w:id="1944923587">
          <w:marLeft w:val="0"/>
          <w:marRight w:val="0"/>
          <w:marTop w:val="0"/>
          <w:marBottom w:val="0"/>
          <w:divBdr>
            <w:top w:val="none" w:sz="0" w:space="0" w:color="auto"/>
            <w:left w:val="none" w:sz="0" w:space="0" w:color="auto"/>
            <w:bottom w:val="none" w:sz="0" w:space="0" w:color="auto"/>
            <w:right w:val="none" w:sz="0" w:space="0" w:color="auto"/>
          </w:divBdr>
        </w:div>
      </w:divsChild>
    </w:div>
    <w:div w:id="793139240">
      <w:bodyDiv w:val="1"/>
      <w:marLeft w:val="0"/>
      <w:marRight w:val="0"/>
      <w:marTop w:val="0"/>
      <w:marBottom w:val="0"/>
      <w:divBdr>
        <w:top w:val="none" w:sz="0" w:space="0" w:color="auto"/>
        <w:left w:val="none" w:sz="0" w:space="0" w:color="auto"/>
        <w:bottom w:val="none" w:sz="0" w:space="0" w:color="auto"/>
        <w:right w:val="none" w:sz="0" w:space="0" w:color="auto"/>
      </w:divBdr>
      <w:divsChild>
        <w:div w:id="2010402786">
          <w:marLeft w:val="0"/>
          <w:marRight w:val="0"/>
          <w:marTop w:val="0"/>
          <w:marBottom w:val="0"/>
          <w:divBdr>
            <w:top w:val="none" w:sz="0" w:space="0" w:color="auto"/>
            <w:left w:val="none" w:sz="0" w:space="0" w:color="auto"/>
            <w:bottom w:val="none" w:sz="0" w:space="0" w:color="auto"/>
            <w:right w:val="none" w:sz="0" w:space="0" w:color="auto"/>
          </w:divBdr>
        </w:div>
      </w:divsChild>
    </w:div>
    <w:div w:id="796679056">
      <w:bodyDiv w:val="1"/>
      <w:marLeft w:val="0"/>
      <w:marRight w:val="0"/>
      <w:marTop w:val="0"/>
      <w:marBottom w:val="0"/>
      <w:divBdr>
        <w:top w:val="none" w:sz="0" w:space="0" w:color="auto"/>
        <w:left w:val="none" w:sz="0" w:space="0" w:color="auto"/>
        <w:bottom w:val="none" w:sz="0" w:space="0" w:color="auto"/>
        <w:right w:val="none" w:sz="0" w:space="0" w:color="auto"/>
      </w:divBdr>
      <w:divsChild>
        <w:div w:id="656499089">
          <w:marLeft w:val="0"/>
          <w:marRight w:val="0"/>
          <w:marTop w:val="0"/>
          <w:marBottom w:val="0"/>
          <w:divBdr>
            <w:top w:val="none" w:sz="0" w:space="0" w:color="auto"/>
            <w:left w:val="none" w:sz="0" w:space="0" w:color="auto"/>
            <w:bottom w:val="none" w:sz="0" w:space="0" w:color="auto"/>
            <w:right w:val="none" w:sz="0" w:space="0" w:color="auto"/>
          </w:divBdr>
        </w:div>
      </w:divsChild>
    </w:div>
    <w:div w:id="801850530">
      <w:bodyDiv w:val="1"/>
      <w:marLeft w:val="0"/>
      <w:marRight w:val="0"/>
      <w:marTop w:val="0"/>
      <w:marBottom w:val="0"/>
      <w:divBdr>
        <w:top w:val="none" w:sz="0" w:space="0" w:color="auto"/>
        <w:left w:val="none" w:sz="0" w:space="0" w:color="auto"/>
        <w:bottom w:val="none" w:sz="0" w:space="0" w:color="auto"/>
        <w:right w:val="none" w:sz="0" w:space="0" w:color="auto"/>
      </w:divBdr>
      <w:divsChild>
        <w:div w:id="1284383297">
          <w:marLeft w:val="0"/>
          <w:marRight w:val="0"/>
          <w:marTop w:val="0"/>
          <w:marBottom w:val="0"/>
          <w:divBdr>
            <w:top w:val="none" w:sz="0" w:space="0" w:color="auto"/>
            <w:left w:val="none" w:sz="0" w:space="0" w:color="auto"/>
            <w:bottom w:val="none" w:sz="0" w:space="0" w:color="auto"/>
            <w:right w:val="none" w:sz="0" w:space="0" w:color="auto"/>
          </w:divBdr>
        </w:div>
      </w:divsChild>
    </w:div>
    <w:div w:id="812218791">
      <w:bodyDiv w:val="1"/>
      <w:marLeft w:val="0"/>
      <w:marRight w:val="0"/>
      <w:marTop w:val="0"/>
      <w:marBottom w:val="0"/>
      <w:divBdr>
        <w:top w:val="none" w:sz="0" w:space="0" w:color="auto"/>
        <w:left w:val="none" w:sz="0" w:space="0" w:color="auto"/>
        <w:bottom w:val="none" w:sz="0" w:space="0" w:color="auto"/>
        <w:right w:val="none" w:sz="0" w:space="0" w:color="auto"/>
      </w:divBdr>
      <w:divsChild>
        <w:div w:id="1591083016">
          <w:marLeft w:val="0"/>
          <w:marRight w:val="0"/>
          <w:marTop w:val="0"/>
          <w:marBottom w:val="0"/>
          <w:divBdr>
            <w:top w:val="none" w:sz="0" w:space="0" w:color="auto"/>
            <w:left w:val="none" w:sz="0" w:space="0" w:color="auto"/>
            <w:bottom w:val="none" w:sz="0" w:space="0" w:color="auto"/>
            <w:right w:val="none" w:sz="0" w:space="0" w:color="auto"/>
          </w:divBdr>
        </w:div>
      </w:divsChild>
    </w:div>
    <w:div w:id="819426196">
      <w:bodyDiv w:val="1"/>
      <w:marLeft w:val="0"/>
      <w:marRight w:val="0"/>
      <w:marTop w:val="0"/>
      <w:marBottom w:val="0"/>
      <w:divBdr>
        <w:top w:val="none" w:sz="0" w:space="0" w:color="auto"/>
        <w:left w:val="none" w:sz="0" w:space="0" w:color="auto"/>
        <w:bottom w:val="none" w:sz="0" w:space="0" w:color="auto"/>
        <w:right w:val="none" w:sz="0" w:space="0" w:color="auto"/>
      </w:divBdr>
      <w:divsChild>
        <w:div w:id="512305847">
          <w:marLeft w:val="0"/>
          <w:marRight w:val="0"/>
          <w:marTop w:val="0"/>
          <w:marBottom w:val="0"/>
          <w:divBdr>
            <w:top w:val="none" w:sz="0" w:space="0" w:color="auto"/>
            <w:left w:val="none" w:sz="0" w:space="0" w:color="auto"/>
            <w:bottom w:val="none" w:sz="0" w:space="0" w:color="auto"/>
            <w:right w:val="none" w:sz="0" w:space="0" w:color="auto"/>
          </w:divBdr>
        </w:div>
      </w:divsChild>
    </w:div>
    <w:div w:id="824247407">
      <w:bodyDiv w:val="1"/>
      <w:marLeft w:val="0"/>
      <w:marRight w:val="0"/>
      <w:marTop w:val="0"/>
      <w:marBottom w:val="0"/>
      <w:divBdr>
        <w:top w:val="none" w:sz="0" w:space="0" w:color="auto"/>
        <w:left w:val="none" w:sz="0" w:space="0" w:color="auto"/>
        <w:bottom w:val="none" w:sz="0" w:space="0" w:color="auto"/>
        <w:right w:val="none" w:sz="0" w:space="0" w:color="auto"/>
      </w:divBdr>
      <w:divsChild>
        <w:div w:id="1885751235">
          <w:marLeft w:val="0"/>
          <w:marRight w:val="0"/>
          <w:marTop w:val="0"/>
          <w:marBottom w:val="0"/>
          <w:divBdr>
            <w:top w:val="none" w:sz="0" w:space="0" w:color="auto"/>
            <w:left w:val="none" w:sz="0" w:space="0" w:color="auto"/>
            <w:bottom w:val="none" w:sz="0" w:space="0" w:color="auto"/>
            <w:right w:val="none" w:sz="0" w:space="0" w:color="auto"/>
          </w:divBdr>
        </w:div>
      </w:divsChild>
    </w:div>
    <w:div w:id="835418676">
      <w:bodyDiv w:val="1"/>
      <w:marLeft w:val="0"/>
      <w:marRight w:val="0"/>
      <w:marTop w:val="0"/>
      <w:marBottom w:val="0"/>
      <w:divBdr>
        <w:top w:val="none" w:sz="0" w:space="0" w:color="auto"/>
        <w:left w:val="none" w:sz="0" w:space="0" w:color="auto"/>
        <w:bottom w:val="none" w:sz="0" w:space="0" w:color="auto"/>
        <w:right w:val="none" w:sz="0" w:space="0" w:color="auto"/>
      </w:divBdr>
      <w:divsChild>
        <w:div w:id="1358971683">
          <w:marLeft w:val="0"/>
          <w:marRight w:val="0"/>
          <w:marTop w:val="0"/>
          <w:marBottom w:val="0"/>
          <w:divBdr>
            <w:top w:val="none" w:sz="0" w:space="0" w:color="auto"/>
            <w:left w:val="none" w:sz="0" w:space="0" w:color="auto"/>
            <w:bottom w:val="none" w:sz="0" w:space="0" w:color="auto"/>
            <w:right w:val="none" w:sz="0" w:space="0" w:color="auto"/>
          </w:divBdr>
        </w:div>
      </w:divsChild>
    </w:div>
    <w:div w:id="849181080">
      <w:bodyDiv w:val="1"/>
      <w:marLeft w:val="0"/>
      <w:marRight w:val="0"/>
      <w:marTop w:val="0"/>
      <w:marBottom w:val="0"/>
      <w:divBdr>
        <w:top w:val="none" w:sz="0" w:space="0" w:color="auto"/>
        <w:left w:val="none" w:sz="0" w:space="0" w:color="auto"/>
        <w:bottom w:val="none" w:sz="0" w:space="0" w:color="auto"/>
        <w:right w:val="none" w:sz="0" w:space="0" w:color="auto"/>
      </w:divBdr>
      <w:divsChild>
        <w:div w:id="1334147649">
          <w:marLeft w:val="0"/>
          <w:marRight w:val="0"/>
          <w:marTop w:val="0"/>
          <w:marBottom w:val="0"/>
          <w:divBdr>
            <w:top w:val="none" w:sz="0" w:space="0" w:color="auto"/>
            <w:left w:val="none" w:sz="0" w:space="0" w:color="auto"/>
            <w:bottom w:val="none" w:sz="0" w:space="0" w:color="auto"/>
            <w:right w:val="none" w:sz="0" w:space="0" w:color="auto"/>
          </w:divBdr>
        </w:div>
      </w:divsChild>
    </w:div>
    <w:div w:id="851577015">
      <w:bodyDiv w:val="1"/>
      <w:marLeft w:val="0"/>
      <w:marRight w:val="0"/>
      <w:marTop w:val="0"/>
      <w:marBottom w:val="0"/>
      <w:divBdr>
        <w:top w:val="none" w:sz="0" w:space="0" w:color="auto"/>
        <w:left w:val="none" w:sz="0" w:space="0" w:color="auto"/>
        <w:bottom w:val="none" w:sz="0" w:space="0" w:color="auto"/>
        <w:right w:val="none" w:sz="0" w:space="0" w:color="auto"/>
      </w:divBdr>
      <w:divsChild>
        <w:div w:id="2045594857">
          <w:marLeft w:val="0"/>
          <w:marRight w:val="0"/>
          <w:marTop w:val="0"/>
          <w:marBottom w:val="0"/>
          <w:divBdr>
            <w:top w:val="none" w:sz="0" w:space="0" w:color="auto"/>
            <w:left w:val="none" w:sz="0" w:space="0" w:color="auto"/>
            <w:bottom w:val="none" w:sz="0" w:space="0" w:color="auto"/>
            <w:right w:val="none" w:sz="0" w:space="0" w:color="auto"/>
          </w:divBdr>
        </w:div>
      </w:divsChild>
    </w:div>
    <w:div w:id="856117039">
      <w:bodyDiv w:val="1"/>
      <w:marLeft w:val="0"/>
      <w:marRight w:val="0"/>
      <w:marTop w:val="0"/>
      <w:marBottom w:val="0"/>
      <w:divBdr>
        <w:top w:val="none" w:sz="0" w:space="0" w:color="auto"/>
        <w:left w:val="none" w:sz="0" w:space="0" w:color="auto"/>
        <w:bottom w:val="none" w:sz="0" w:space="0" w:color="auto"/>
        <w:right w:val="none" w:sz="0" w:space="0" w:color="auto"/>
      </w:divBdr>
      <w:divsChild>
        <w:div w:id="1553886917">
          <w:marLeft w:val="0"/>
          <w:marRight w:val="0"/>
          <w:marTop w:val="0"/>
          <w:marBottom w:val="0"/>
          <w:divBdr>
            <w:top w:val="none" w:sz="0" w:space="0" w:color="auto"/>
            <w:left w:val="none" w:sz="0" w:space="0" w:color="auto"/>
            <w:bottom w:val="none" w:sz="0" w:space="0" w:color="auto"/>
            <w:right w:val="none" w:sz="0" w:space="0" w:color="auto"/>
          </w:divBdr>
        </w:div>
      </w:divsChild>
    </w:div>
    <w:div w:id="876236082">
      <w:bodyDiv w:val="1"/>
      <w:marLeft w:val="0"/>
      <w:marRight w:val="0"/>
      <w:marTop w:val="0"/>
      <w:marBottom w:val="0"/>
      <w:divBdr>
        <w:top w:val="none" w:sz="0" w:space="0" w:color="auto"/>
        <w:left w:val="none" w:sz="0" w:space="0" w:color="auto"/>
        <w:bottom w:val="none" w:sz="0" w:space="0" w:color="auto"/>
        <w:right w:val="none" w:sz="0" w:space="0" w:color="auto"/>
      </w:divBdr>
      <w:divsChild>
        <w:div w:id="512378983">
          <w:marLeft w:val="0"/>
          <w:marRight w:val="0"/>
          <w:marTop w:val="0"/>
          <w:marBottom w:val="0"/>
          <w:divBdr>
            <w:top w:val="none" w:sz="0" w:space="0" w:color="auto"/>
            <w:left w:val="none" w:sz="0" w:space="0" w:color="auto"/>
            <w:bottom w:val="none" w:sz="0" w:space="0" w:color="auto"/>
            <w:right w:val="none" w:sz="0" w:space="0" w:color="auto"/>
          </w:divBdr>
        </w:div>
      </w:divsChild>
    </w:div>
    <w:div w:id="886990766">
      <w:bodyDiv w:val="1"/>
      <w:marLeft w:val="0"/>
      <w:marRight w:val="0"/>
      <w:marTop w:val="0"/>
      <w:marBottom w:val="0"/>
      <w:divBdr>
        <w:top w:val="none" w:sz="0" w:space="0" w:color="auto"/>
        <w:left w:val="none" w:sz="0" w:space="0" w:color="auto"/>
        <w:bottom w:val="none" w:sz="0" w:space="0" w:color="auto"/>
        <w:right w:val="none" w:sz="0" w:space="0" w:color="auto"/>
      </w:divBdr>
      <w:divsChild>
        <w:div w:id="1355037461">
          <w:marLeft w:val="0"/>
          <w:marRight w:val="0"/>
          <w:marTop w:val="0"/>
          <w:marBottom w:val="0"/>
          <w:divBdr>
            <w:top w:val="none" w:sz="0" w:space="0" w:color="auto"/>
            <w:left w:val="none" w:sz="0" w:space="0" w:color="auto"/>
            <w:bottom w:val="none" w:sz="0" w:space="0" w:color="auto"/>
            <w:right w:val="none" w:sz="0" w:space="0" w:color="auto"/>
          </w:divBdr>
        </w:div>
      </w:divsChild>
    </w:div>
    <w:div w:id="917909503">
      <w:bodyDiv w:val="1"/>
      <w:marLeft w:val="0"/>
      <w:marRight w:val="0"/>
      <w:marTop w:val="0"/>
      <w:marBottom w:val="0"/>
      <w:divBdr>
        <w:top w:val="none" w:sz="0" w:space="0" w:color="auto"/>
        <w:left w:val="none" w:sz="0" w:space="0" w:color="auto"/>
        <w:bottom w:val="none" w:sz="0" w:space="0" w:color="auto"/>
        <w:right w:val="none" w:sz="0" w:space="0" w:color="auto"/>
      </w:divBdr>
      <w:divsChild>
        <w:div w:id="94911380">
          <w:marLeft w:val="0"/>
          <w:marRight w:val="0"/>
          <w:marTop w:val="0"/>
          <w:marBottom w:val="0"/>
          <w:divBdr>
            <w:top w:val="none" w:sz="0" w:space="0" w:color="auto"/>
            <w:left w:val="none" w:sz="0" w:space="0" w:color="auto"/>
            <w:bottom w:val="none" w:sz="0" w:space="0" w:color="auto"/>
            <w:right w:val="none" w:sz="0" w:space="0" w:color="auto"/>
          </w:divBdr>
        </w:div>
      </w:divsChild>
    </w:div>
    <w:div w:id="921257865">
      <w:bodyDiv w:val="1"/>
      <w:marLeft w:val="0"/>
      <w:marRight w:val="0"/>
      <w:marTop w:val="0"/>
      <w:marBottom w:val="0"/>
      <w:divBdr>
        <w:top w:val="none" w:sz="0" w:space="0" w:color="auto"/>
        <w:left w:val="none" w:sz="0" w:space="0" w:color="auto"/>
        <w:bottom w:val="none" w:sz="0" w:space="0" w:color="auto"/>
        <w:right w:val="none" w:sz="0" w:space="0" w:color="auto"/>
      </w:divBdr>
      <w:divsChild>
        <w:div w:id="194584900">
          <w:marLeft w:val="0"/>
          <w:marRight w:val="0"/>
          <w:marTop w:val="0"/>
          <w:marBottom w:val="0"/>
          <w:divBdr>
            <w:top w:val="none" w:sz="0" w:space="0" w:color="auto"/>
            <w:left w:val="none" w:sz="0" w:space="0" w:color="auto"/>
            <w:bottom w:val="none" w:sz="0" w:space="0" w:color="auto"/>
            <w:right w:val="none" w:sz="0" w:space="0" w:color="auto"/>
          </w:divBdr>
        </w:div>
      </w:divsChild>
    </w:div>
    <w:div w:id="944921771">
      <w:bodyDiv w:val="1"/>
      <w:marLeft w:val="0"/>
      <w:marRight w:val="0"/>
      <w:marTop w:val="0"/>
      <w:marBottom w:val="0"/>
      <w:divBdr>
        <w:top w:val="none" w:sz="0" w:space="0" w:color="auto"/>
        <w:left w:val="none" w:sz="0" w:space="0" w:color="auto"/>
        <w:bottom w:val="none" w:sz="0" w:space="0" w:color="auto"/>
        <w:right w:val="none" w:sz="0" w:space="0" w:color="auto"/>
      </w:divBdr>
      <w:divsChild>
        <w:div w:id="458573016">
          <w:marLeft w:val="0"/>
          <w:marRight w:val="0"/>
          <w:marTop w:val="0"/>
          <w:marBottom w:val="0"/>
          <w:divBdr>
            <w:top w:val="none" w:sz="0" w:space="0" w:color="auto"/>
            <w:left w:val="none" w:sz="0" w:space="0" w:color="auto"/>
            <w:bottom w:val="none" w:sz="0" w:space="0" w:color="auto"/>
            <w:right w:val="none" w:sz="0" w:space="0" w:color="auto"/>
          </w:divBdr>
        </w:div>
      </w:divsChild>
    </w:div>
    <w:div w:id="966082610">
      <w:bodyDiv w:val="1"/>
      <w:marLeft w:val="0"/>
      <w:marRight w:val="0"/>
      <w:marTop w:val="0"/>
      <w:marBottom w:val="0"/>
      <w:divBdr>
        <w:top w:val="none" w:sz="0" w:space="0" w:color="auto"/>
        <w:left w:val="none" w:sz="0" w:space="0" w:color="auto"/>
        <w:bottom w:val="none" w:sz="0" w:space="0" w:color="auto"/>
        <w:right w:val="none" w:sz="0" w:space="0" w:color="auto"/>
      </w:divBdr>
      <w:divsChild>
        <w:div w:id="327025692">
          <w:marLeft w:val="0"/>
          <w:marRight w:val="0"/>
          <w:marTop w:val="0"/>
          <w:marBottom w:val="0"/>
          <w:divBdr>
            <w:top w:val="none" w:sz="0" w:space="0" w:color="auto"/>
            <w:left w:val="none" w:sz="0" w:space="0" w:color="auto"/>
            <w:bottom w:val="none" w:sz="0" w:space="0" w:color="auto"/>
            <w:right w:val="none" w:sz="0" w:space="0" w:color="auto"/>
          </w:divBdr>
        </w:div>
      </w:divsChild>
    </w:div>
    <w:div w:id="968976956">
      <w:bodyDiv w:val="1"/>
      <w:marLeft w:val="0"/>
      <w:marRight w:val="0"/>
      <w:marTop w:val="0"/>
      <w:marBottom w:val="0"/>
      <w:divBdr>
        <w:top w:val="none" w:sz="0" w:space="0" w:color="auto"/>
        <w:left w:val="none" w:sz="0" w:space="0" w:color="auto"/>
        <w:bottom w:val="none" w:sz="0" w:space="0" w:color="auto"/>
        <w:right w:val="none" w:sz="0" w:space="0" w:color="auto"/>
      </w:divBdr>
      <w:divsChild>
        <w:div w:id="973825916">
          <w:marLeft w:val="0"/>
          <w:marRight w:val="0"/>
          <w:marTop w:val="0"/>
          <w:marBottom w:val="0"/>
          <w:divBdr>
            <w:top w:val="none" w:sz="0" w:space="0" w:color="auto"/>
            <w:left w:val="none" w:sz="0" w:space="0" w:color="auto"/>
            <w:bottom w:val="none" w:sz="0" w:space="0" w:color="auto"/>
            <w:right w:val="none" w:sz="0" w:space="0" w:color="auto"/>
          </w:divBdr>
        </w:div>
      </w:divsChild>
    </w:div>
    <w:div w:id="992297090">
      <w:bodyDiv w:val="1"/>
      <w:marLeft w:val="0"/>
      <w:marRight w:val="0"/>
      <w:marTop w:val="0"/>
      <w:marBottom w:val="0"/>
      <w:divBdr>
        <w:top w:val="none" w:sz="0" w:space="0" w:color="auto"/>
        <w:left w:val="none" w:sz="0" w:space="0" w:color="auto"/>
        <w:bottom w:val="none" w:sz="0" w:space="0" w:color="auto"/>
        <w:right w:val="none" w:sz="0" w:space="0" w:color="auto"/>
      </w:divBdr>
      <w:divsChild>
        <w:div w:id="104430028">
          <w:marLeft w:val="0"/>
          <w:marRight w:val="0"/>
          <w:marTop w:val="0"/>
          <w:marBottom w:val="0"/>
          <w:divBdr>
            <w:top w:val="none" w:sz="0" w:space="0" w:color="auto"/>
            <w:left w:val="none" w:sz="0" w:space="0" w:color="auto"/>
            <w:bottom w:val="none" w:sz="0" w:space="0" w:color="auto"/>
            <w:right w:val="none" w:sz="0" w:space="0" w:color="auto"/>
          </w:divBdr>
        </w:div>
      </w:divsChild>
    </w:div>
    <w:div w:id="1002701458">
      <w:bodyDiv w:val="1"/>
      <w:marLeft w:val="0"/>
      <w:marRight w:val="0"/>
      <w:marTop w:val="0"/>
      <w:marBottom w:val="0"/>
      <w:divBdr>
        <w:top w:val="none" w:sz="0" w:space="0" w:color="auto"/>
        <w:left w:val="none" w:sz="0" w:space="0" w:color="auto"/>
        <w:bottom w:val="none" w:sz="0" w:space="0" w:color="auto"/>
        <w:right w:val="none" w:sz="0" w:space="0" w:color="auto"/>
      </w:divBdr>
      <w:divsChild>
        <w:div w:id="1591961318">
          <w:marLeft w:val="0"/>
          <w:marRight w:val="0"/>
          <w:marTop w:val="0"/>
          <w:marBottom w:val="0"/>
          <w:divBdr>
            <w:top w:val="none" w:sz="0" w:space="0" w:color="auto"/>
            <w:left w:val="none" w:sz="0" w:space="0" w:color="auto"/>
            <w:bottom w:val="none" w:sz="0" w:space="0" w:color="auto"/>
            <w:right w:val="none" w:sz="0" w:space="0" w:color="auto"/>
          </w:divBdr>
        </w:div>
      </w:divsChild>
    </w:div>
    <w:div w:id="1009913590">
      <w:bodyDiv w:val="1"/>
      <w:marLeft w:val="0"/>
      <w:marRight w:val="0"/>
      <w:marTop w:val="0"/>
      <w:marBottom w:val="0"/>
      <w:divBdr>
        <w:top w:val="none" w:sz="0" w:space="0" w:color="auto"/>
        <w:left w:val="none" w:sz="0" w:space="0" w:color="auto"/>
        <w:bottom w:val="none" w:sz="0" w:space="0" w:color="auto"/>
        <w:right w:val="none" w:sz="0" w:space="0" w:color="auto"/>
      </w:divBdr>
      <w:divsChild>
        <w:div w:id="61101350">
          <w:marLeft w:val="0"/>
          <w:marRight w:val="0"/>
          <w:marTop w:val="0"/>
          <w:marBottom w:val="0"/>
          <w:divBdr>
            <w:top w:val="none" w:sz="0" w:space="0" w:color="auto"/>
            <w:left w:val="none" w:sz="0" w:space="0" w:color="auto"/>
            <w:bottom w:val="none" w:sz="0" w:space="0" w:color="auto"/>
            <w:right w:val="none" w:sz="0" w:space="0" w:color="auto"/>
          </w:divBdr>
        </w:div>
      </w:divsChild>
    </w:div>
    <w:div w:id="1011687586">
      <w:bodyDiv w:val="1"/>
      <w:marLeft w:val="0"/>
      <w:marRight w:val="0"/>
      <w:marTop w:val="0"/>
      <w:marBottom w:val="0"/>
      <w:divBdr>
        <w:top w:val="none" w:sz="0" w:space="0" w:color="auto"/>
        <w:left w:val="none" w:sz="0" w:space="0" w:color="auto"/>
        <w:bottom w:val="none" w:sz="0" w:space="0" w:color="auto"/>
        <w:right w:val="none" w:sz="0" w:space="0" w:color="auto"/>
      </w:divBdr>
      <w:divsChild>
        <w:div w:id="2052614099">
          <w:marLeft w:val="0"/>
          <w:marRight w:val="0"/>
          <w:marTop w:val="0"/>
          <w:marBottom w:val="0"/>
          <w:divBdr>
            <w:top w:val="none" w:sz="0" w:space="0" w:color="auto"/>
            <w:left w:val="none" w:sz="0" w:space="0" w:color="auto"/>
            <w:bottom w:val="none" w:sz="0" w:space="0" w:color="auto"/>
            <w:right w:val="none" w:sz="0" w:space="0" w:color="auto"/>
          </w:divBdr>
        </w:div>
      </w:divsChild>
    </w:div>
    <w:div w:id="1014301337">
      <w:bodyDiv w:val="1"/>
      <w:marLeft w:val="0"/>
      <w:marRight w:val="0"/>
      <w:marTop w:val="0"/>
      <w:marBottom w:val="0"/>
      <w:divBdr>
        <w:top w:val="none" w:sz="0" w:space="0" w:color="auto"/>
        <w:left w:val="none" w:sz="0" w:space="0" w:color="auto"/>
        <w:bottom w:val="none" w:sz="0" w:space="0" w:color="auto"/>
        <w:right w:val="none" w:sz="0" w:space="0" w:color="auto"/>
      </w:divBdr>
      <w:divsChild>
        <w:div w:id="170030273">
          <w:marLeft w:val="0"/>
          <w:marRight w:val="0"/>
          <w:marTop w:val="0"/>
          <w:marBottom w:val="0"/>
          <w:divBdr>
            <w:top w:val="none" w:sz="0" w:space="0" w:color="auto"/>
            <w:left w:val="none" w:sz="0" w:space="0" w:color="auto"/>
            <w:bottom w:val="none" w:sz="0" w:space="0" w:color="auto"/>
            <w:right w:val="none" w:sz="0" w:space="0" w:color="auto"/>
          </w:divBdr>
        </w:div>
      </w:divsChild>
    </w:div>
    <w:div w:id="1014763381">
      <w:bodyDiv w:val="1"/>
      <w:marLeft w:val="0"/>
      <w:marRight w:val="0"/>
      <w:marTop w:val="0"/>
      <w:marBottom w:val="0"/>
      <w:divBdr>
        <w:top w:val="none" w:sz="0" w:space="0" w:color="auto"/>
        <w:left w:val="none" w:sz="0" w:space="0" w:color="auto"/>
        <w:bottom w:val="none" w:sz="0" w:space="0" w:color="auto"/>
        <w:right w:val="none" w:sz="0" w:space="0" w:color="auto"/>
      </w:divBdr>
      <w:divsChild>
        <w:div w:id="1271552041">
          <w:marLeft w:val="0"/>
          <w:marRight w:val="0"/>
          <w:marTop w:val="0"/>
          <w:marBottom w:val="0"/>
          <w:divBdr>
            <w:top w:val="none" w:sz="0" w:space="0" w:color="auto"/>
            <w:left w:val="none" w:sz="0" w:space="0" w:color="auto"/>
            <w:bottom w:val="none" w:sz="0" w:space="0" w:color="auto"/>
            <w:right w:val="none" w:sz="0" w:space="0" w:color="auto"/>
          </w:divBdr>
        </w:div>
      </w:divsChild>
    </w:div>
    <w:div w:id="1023287882">
      <w:bodyDiv w:val="1"/>
      <w:marLeft w:val="0"/>
      <w:marRight w:val="0"/>
      <w:marTop w:val="0"/>
      <w:marBottom w:val="0"/>
      <w:divBdr>
        <w:top w:val="none" w:sz="0" w:space="0" w:color="auto"/>
        <w:left w:val="none" w:sz="0" w:space="0" w:color="auto"/>
        <w:bottom w:val="none" w:sz="0" w:space="0" w:color="auto"/>
        <w:right w:val="none" w:sz="0" w:space="0" w:color="auto"/>
      </w:divBdr>
      <w:divsChild>
        <w:div w:id="278143090">
          <w:marLeft w:val="0"/>
          <w:marRight w:val="0"/>
          <w:marTop w:val="0"/>
          <w:marBottom w:val="0"/>
          <w:divBdr>
            <w:top w:val="none" w:sz="0" w:space="0" w:color="auto"/>
            <w:left w:val="none" w:sz="0" w:space="0" w:color="auto"/>
            <w:bottom w:val="none" w:sz="0" w:space="0" w:color="auto"/>
            <w:right w:val="none" w:sz="0" w:space="0" w:color="auto"/>
          </w:divBdr>
        </w:div>
      </w:divsChild>
    </w:div>
    <w:div w:id="1029722108">
      <w:bodyDiv w:val="1"/>
      <w:marLeft w:val="0"/>
      <w:marRight w:val="0"/>
      <w:marTop w:val="0"/>
      <w:marBottom w:val="0"/>
      <w:divBdr>
        <w:top w:val="none" w:sz="0" w:space="0" w:color="auto"/>
        <w:left w:val="none" w:sz="0" w:space="0" w:color="auto"/>
        <w:bottom w:val="none" w:sz="0" w:space="0" w:color="auto"/>
        <w:right w:val="none" w:sz="0" w:space="0" w:color="auto"/>
      </w:divBdr>
      <w:divsChild>
        <w:div w:id="2022970591">
          <w:marLeft w:val="0"/>
          <w:marRight w:val="0"/>
          <w:marTop w:val="0"/>
          <w:marBottom w:val="0"/>
          <w:divBdr>
            <w:top w:val="none" w:sz="0" w:space="0" w:color="auto"/>
            <w:left w:val="none" w:sz="0" w:space="0" w:color="auto"/>
            <w:bottom w:val="none" w:sz="0" w:space="0" w:color="auto"/>
            <w:right w:val="none" w:sz="0" w:space="0" w:color="auto"/>
          </w:divBdr>
        </w:div>
      </w:divsChild>
    </w:div>
    <w:div w:id="1031295862">
      <w:bodyDiv w:val="1"/>
      <w:marLeft w:val="0"/>
      <w:marRight w:val="0"/>
      <w:marTop w:val="0"/>
      <w:marBottom w:val="0"/>
      <w:divBdr>
        <w:top w:val="none" w:sz="0" w:space="0" w:color="auto"/>
        <w:left w:val="none" w:sz="0" w:space="0" w:color="auto"/>
        <w:bottom w:val="none" w:sz="0" w:space="0" w:color="auto"/>
        <w:right w:val="none" w:sz="0" w:space="0" w:color="auto"/>
      </w:divBdr>
      <w:divsChild>
        <w:div w:id="1930965207">
          <w:marLeft w:val="0"/>
          <w:marRight w:val="0"/>
          <w:marTop w:val="0"/>
          <w:marBottom w:val="0"/>
          <w:divBdr>
            <w:top w:val="none" w:sz="0" w:space="0" w:color="auto"/>
            <w:left w:val="none" w:sz="0" w:space="0" w:color="auto"/>
            <w:bottom w:val="none" w:sz="0" w:space="0" w:color="auto"/>
            <w:right w:val="none" w:sz="0" w:space="0" w:color="auto"/>
          </w:divBdr>
        </w:div>
      </w:divsChild>
    </w:div>
    <w:div w:id="1043944245">
      <w:bodyDiv w:val="1"/>
      <w:marLeft w:val="0"/>
      <w:marRight w:val="0"/>
      <w:marTop w:val="0"/>
      <w:marBottom w:val="0"/>
      <w:divBdr>
        <w:top w:val="none" w:sz="0" w:space="0" w:color="auto"/>
        <w:left w:val="none" w:sz="0" w:space="0" w:color="auto"/>
        <w:bottom w:val="none" w:sz="0" w:space="0" w:color="auto"/>
        <w:right w:val="none" w:sz="0" w:space="0" w:color="auto"/>
      </w:divBdr>
      <w:divsChild>
        <w:div w:id="1938832800">
          <w:marLeft w:val="0"/>
          <w:marRight w:val="0"/>
          <w:marTop w:val="0"/>
          <w:marBottom w:val="0"/>
          <w:divBdr>
            <w:top w:val="none" w:sz="0" w:space="0" w:color="auto"/>
            <w:left w:val="none" w:sz="0" w:space="0" w:color="auto"/>
            <w:bottom w:val="none" w:sz="0" w:space="0" w:color="auto"/>
            <w:right w:val="none" w:sz="0" w:space="0" w:color="auto"/>
          </w:divBdr>
        </w:div>
      </w:divsChild>
    </w:div>
    <w:div w:id="1055274210">
      <w:bodyDiv w:val="1"/>
      <w:marLeft w:val="0"/>
      <w:marRight w:val="0"/>
      <w:marTop w:val="0"/>
      <w:marBottom w:val="0"/>
      <w:divBdr>
        <w:top w:val="none" w:sz="0" w:space="0" w:color="auto"/>
        <w:left w:val="none" w:sz="0" w:space="0" w:color="auto"/>
        <w:bottom w:val="none" w:sz="0" w:space="0" w:color="auto"/>
        <w:right w:val="none" w:sz="0" w:space="0" w:color="auto"/>
      </w:divBdr>
      <w:divsChild>
        <w:div w:id="1879901386">
          <w:marLeft w:val="0"/>
          <w:marRight w:val="0"/>
          <w:marTop w:val="0"/>
          <w:marBottom w:val="0"/>
          <w:divBdr>
            <w:top w:val="none" w:sz="0" w:space="0" w:color="auto"/>
            <w:left w:val="none" w:sz="0" w:space="0" w:color="auto"/>
            <w:bottom w:val="none" w:sz="0" w:space="0" w:color="auto"/>
            <w:right w:val="none" w:sz="0" w:space="0" w:color="auto"/>
          </w:divBdr>
        </w:div>
      </w:divsChild>
    </w:div>
    <w:div w:id="1064570503">
      <w:bodyDiv w:val="1"/>
      <w:marLeft w:val="0"/>
      <w:marRight w:val="0"/>
      <w:marTop w:val="0"/>
      <w:marBottom w:val="0"/>
      <w:divBdr>
        <w:top w:val="none" w:sz="0" w:space="0" w:color="auto"/>
        <w:left w:val="none" w:sz="0" w:space="0" w:color="auto"/>
        <w:bottom w:val="none" w:sz="0" w:space="0" w:color="auto"/>
        <w:right w:val="none" w:sz="0" w:space="0" w:color="auto"/>
      </w:divBdr>
      <w:divsChild>
        <w:div w:id="520895971">
          <w:marLeft w:val="0"/>
          <w:marRight w:val="0"/>
          <w:marTop w:val="0"/>
          <w:marBottom w:val="0"/>
          <w:divBdr>
            <w:top w:val="none" w:sz="0" w:space="0" w:color="auto"/>
            <w:left w:val="none" w:sz="0" w:space="0" w:color="auto"/>
            <w:bottom w:val="none" w:sz="0" w:space="0" w:color="auto"/>
            <w:right w:val="none" w:sz="0" w:space="0" w:color="auto"/>
          </w:divBdr>
        </w:div>
      </w:divsChild>
    </w:div>
    <w:div w:id="1069890131">
      <w:bodyDiv w:val="1"/>
      <w:marLeft w:val="0"/>
      <w:marRight w:val="0"/>
      <w:marTop w:val="0"/>
      <w:marBottom w:val="0"/>
      <w:divBdr>
        <w:top w:val="none" w:sz="0" w:space="0" w:color="auto"/>
        <w:left w:val="none" w:sz="0" w:space="0" w:color="auto"/>
        <w:bottom w:val="none" w:sz="0" w:space="0" w:color="auto"/>
        <w:right w:val="none" w:sz="0" w:space="0" w:color="auto"/>
      </w:divBdr>
      <w:divsChild>
        <w:div w:id="2130656705">
          <w:marLeft w:val="0"/>
          <w:marRight w:val="0"/>
          <w:marTop w:val="0"/>
          <w:marBottom w:val="0"/>
          <w:divBdr>
            <w:top w:val="none" w:sz="0" w:space="0" w:color="auto"/>
            <w:left w:val="none" w:sz="0" w:space="0" w:color="auto"/>
            <w:bottom w:val="none" w:sz="0" w:space="0" w:color="auto"/>
            <w:right w:val="none" w:sz="0" w:space="0" w:color="auto"/>
          </w:divBdr>
        </w:div>
      </w:divsChild>
    </w:div>
    <w:div w:id="1076902367">
      <w:bodyDiv w:val="1"/>
      <w:marLeft w:val="0"/>
      <w:marRight w:val="0"/>
      <w:marTop w:val="0"/>
      <w:marBottom w:val="0"/>
      <w:divBdr>
        <w:top w:val="none" w:sz="0" w:space="0" w:color="auto"/>
        <w:left w:val="none" w:sz="0" w:space="0" w:color="auto"/>
        <w:bottom w:val="none" w:sz="0" w:space="0" w:color="auto"/>
        <w:right w:val="none" w:sz="0" w:space="0" w:color="auto"/>
      </w:divBdr>
      <w:divsChild>
        <w:div w:id="1798184857">
          <w:marLeft w:val="0"/>
          <w:marRight w:val="0"/>
          <w:marTop w:val="0"/>
          <w:marBottom w:val="0"/>
          <w:divBdr>
            <w:top w:val="none" w:sz="0" w:space="0" w:color="auto"/>
            <w:left w:val="none" w:sz="0" w:space="0" w:color="auto"/>
            <w:bottom w:val="none" w:sz="0" w:space="0" w:color="auto"/>
            <w:right w:val="none" w:sz="0" w:space="0" w:color="auto"/>
          </w:divBdr>
        </w:div>
      </w:divsChild>
    </w:div>
    <w:div w:id="1081635047">
      <w:bodyDiv w:val="1"/>
      <w:marLeft w:val="0"/>
      <w:marRight w:val="0"/>
      <w:marTop w:val="0"/>
      <w:marBottom w:val="0"/>
      <w:divBdr>
        <w:top w:val="none" w:sz="0" w:space="0" w:color="auto"/>
        <w:left w:val="none" w:sz="0" w:space="0" w:color="auto"/>
        <w:bottom w:val="none" w:sz="0" w:space="0" w:color="auto"/>
        <w:right w:val="none" w:sz="0" w:space="0" w:color="auto"/>
      </w:divBdr>
      <w:divsChild>
        <w:div w:id="1916863143">
          <w:marLeft w:val="0"/>
          <w:marRight w:val="0"/>
          <w:marTop w:val="0"/>
          <w:marBottom w:val="0"/>
          <w:divBdr>
            <w:top w:val="none" w:sz="0" w:space="0" w:color="auto"/>
            <w:left w:val="none" w:sz="0" w:space="0" w:color="auto"/>
            <w:bottom w:val="none" w:sz="0" w:space="0" w:color="auto"/>
            <w:right w:val="none" w:sz="0" w:space="0" w:color="auto"/>
          </w:divBdr>
        </w:div>
      </w:divsChild>
    </w:div>
    <w:div w:id="1092513493">
      <w:bodyDiv w:val="1"/>
      <w:marLeft w:val="0"/>
      <w:marRight w:val="0"/>
      <w:marTop w:val="0"/>
      <w:marBottom w:val="0"/>
      <w:divBdr>
        <w:top w:val="none" w:sz="0" w:space="0" w:color="auto"/>
        <w:left w:val="none" w:sz="0" w:space="0" w:color="auto"/>
        <w:bottom w:val="none" w:sz="0" w:space="0" w:color="auto"/>
        <w:right w:val="none" w:sz="0" w:space="0" w:color="auto"/>
      </w:divBdr>
      <w:divsChild>
        <w:div w:id="717583363">
          <w:marLeft w:val="0"/>
          <w:marRight w:val="0"/>
          <w:marTop w:val="0"/>
          <w:marBottom w:val="0"/>
          <w:divBdr>
            <w:top w:val="none" w:sz="0" w:space="0" w:color="auto"/>
            <w:left w:val="none" w:sz="0" w:space="0" w:color="auto"/>
            <w:bottom w:val="none" w:sz="0" w:space="0" w:color="auto"/>
            <w:right w:val="none" w:sz="0" w:space="0" w:color="auto"/>
          </w:divBdr>
        </w:div>
      </w:divsChild>
    </w:div>
    <w:div w:id="1111626180">
      <w:bodyDiv w:val="1"/>
      <w:marLeft w:val="0"/>
      <w:marRight w:val="0"/>
      <w:marTop w:val="0"/>
      <w:marBottom w:val="0"/>
      <w:divBdr>
        <w:top w:val="none" w:sz="0" w:space="0" w:color="auto"/>
        <w:left w:val="none" w:sz="0" w:space="0" w:color="auto"/>
        <w:bottom w:val="none" w:sz="0" w:space="0" w:color="auto"/>
        <w:right w:val="none" w:sz="0" w:space="0" w:color="auto"/>
      </w:divBdr>
      <w:divsChild>
        <w:div w:id="1097676722">
          <w:marLeft w:val="0"/>
          <w:marRight w:val="0"/>
          <w:marTop w:val="0"/>
          <w:marBottom w:val="0"/>
          <w:divBdr>
            <w:top w:val="none" w:sz="0" w:space="0" w:color="auto"/>
            <w:left w:val="none" w:sz="0" w:space="0" w:color="auto"/>
            <w:bottom w:val="none" w:sz="0" w:space="0" w:color="auto"/>
            <w:right w:val="none" w:sz="0" w:space="0" w:color="auto"/>
          </w:divBdr>
        </w:div>
      </w:divsChild>
    </w:div>
    <w:div w:id="1114710179">
      <w:bodyDiv w:val="1"/>
      <w:marLeft w:val="0"/>
      <w:marRight w:val="0"/>
      <w:marTop w:val="0"/>
      <w:marBottom w:val="0"/>
      <w:divBdr>
        <w:top w:val="none" w:sz="0" w:space="0" w:color="auto"/>
        <w:left w:val="none" w:sz="0" w:space="0" w:color="auto"/>
        <w:bottom w:val="none" w:sz="0" w:space="0" w:color="auto"/>
        <w:right w:val="none" w:sz="0" w:space="0" w:color="auto"/>
      </w:divBdr>
      <w:divsChild>
        <w:div w:id="754785417">
          <w:marLeft w:val="0"/>
          <w:marRight w:val="0"/>
          <w:marTop w:val="0"/>
          <w:marBottom w:val="0"/>
          <w:divBdr>
            <w:top w:val="none" w:sz="0" w:space="0" w:color="auto"/>
            <w:left w:val="none" w:sz="0" w:space="0" w:color="auto"/>
            <w:bottom w:val="none" w:sz="0" w:space="0" w:color="auto"/>
            <w:right w:val="none" w:sz="0" w:space="0" w:color="auto"/>
          </w:divBdr>
        </w:div>
      </w:divsChild>
    </w:div>
    <w:div w:id="1115296282">
      <w:bodyDiv w:val="1"/>
      <w:marLeft w:val="0"/>
      <w:marRight w:val="0"/>
      <w:marTop w:val="0"/>
      <w:marBottom w:val="0"/>
      <w:divBdr>
        <w:top w:val="none" w:sz="0" w:space="0" w:color="auto"/>
        <w:left w:val="none" w:sz="0" w:space="0" w:color="auto"/>
        <w:bottom w:val="none" w:sz="0" w:space="0" w:color="auto"/>
        <w:right w:val="none" w:sz="0" w:space="0" w:color="auto"/>
      </w:divBdr>
      <w:divsChild>
        <w:div w:id="1935938243">
          <w:marLeft w:val="0"/>
          <w:marRight w:val="0"/>
          <w:marTop w:val="0"/>
          <w:marBottom w:val="0"/>
          <w:divBdr>
            <w:top w:val="none" w:sz="0" w:space="0" w:color="auto"/>
            <w:left w:val="none" w:sz="0" w:space="0" w:color="auto"/>
            <w:bottom w:val="none" w:sz="0" w:space="0" w:color="auto"/>
            <w:right w:val="none" w:sz="0" w:space="0" w:color="auto"/>
          </w:divBdr>
        </w:div>
      </w:divsChild>
    </w:div>
    <w:div w:id="1116558329">
      <w:bodyDiv w:val="1"/>
      <w:marLeft w:val="0"/>
      <w:marRight w:val="0"/>
      <w:marTop w:val="0"/>
      <w:marBottom w:val="0"/>
      <w:divBdr>
        <w:top w:val="none" w:sz="0" w:space="0" w:color="auto"/>
        <w:left w:val="none" w:sz="0" w:space="0" w:color="auto"/>
        <w:bottom w:val="none" w:sz="0" w:space="0" w:color="auto"/>
        <w:right w:val="none" w:sz="0" w:space="0" w:color="auto"/>
      </w:divBdr>
      <w:divsChild>
        <w:div w:id="959149559">
          <w:marLeft w:val="0"/>
          <w:marRight w:val="0"/>
          <w:marTop w:val="0"/>
          <w:marBottom w:val="0"/>
          <w:divBdr>
            <w:top w:val="none" w:sz="0" w:space="0" w:color="auto"/>
            <w:left w:val="none" w:sz="0" w:space="0" w:color="auto"/>
            <w:bottom w:val="none" w:sz="0" w:space="0" w:color="auto"/>
            <w:right w:val="none" w:sz="0" w:space="0" w:color="auto"/>
          </w:divBdr>
        </w:div>
      </w:divsChild>
    </w:div>
    <w:div w:id="1120416933">
      <w:bodyDiv w:val="1"/>
      <w:marLeft w:val="0"/>
      <w:marRight w:val="0"/>
      <w:marTop w:val="0"/>
      <w:marBottom w:val="0"/>
      <w:divBdr>
        <w:top w:val="none" w:sz="0" w:space="0" w:color="auto"/>
        <w:left w:val="none" w:sz="0" w:space="0" w:color="auto"/>
        <w:bottom w:val="none" w:sz="0" w:space="0" w:color="auto"/>
        <w:right w:val="none" w:sz="0" w:space="0" w:color="auto"/>
      </w:divBdr>
      <w:divsChild>
        <w:div w:id="1549298247">
          <w:marLeft w:val="0"/>
          <w:marRight w:val="0"/>
          <w:marTop w:val="0"/>
          <w:marBottom w:val="0"/>
          <w:divBdr>
            <w:top w:val="none" w:sz="0" w:space="0" w:color="auto"/>
            <w:left w:val="none" w:sz="0" w:space="0" w:color="auto"/>
            <w:bottom w:val="none" w:sz="0" w:space="0" w:color="auto"/>
            <w:right w:val="none" w:sz="0" w:space="0" w:color="auto"/>
          </w:divBdr>
        </w:div>
      </w:divsChild>
    </w:div>
    <w:div w:id="1138917354">
      <w:bodyDiv w:val="1"/>
      <w:marLeft w:val="0"/>
      <w:marRight w:val="0"/>
      <w:marTop w:val="0"/>
      <w:marBottom w:val="0"/>
      <w:divBdr>
        <w:top w:val="none" w:sz="0" w:space="0" w:color="auto"/>
        <w:left w:val="none" w:sz="0" w:space="0" w:color="auto"/>
        <w:bottom w:val="none" w:sz="0" w:space="0" w:color="auto"/>
        <w:right w:val="none" w:sz="0" w:space="0" w:color="auto"/>
      </w:divBdr>
      <w:divsChild>
        <w:div w:id="2080244491">
          <w:marLeft w:val="0"/>
          <w:marRight w:val="0"/>
          <w:marTop w:val="0"/>
          <w:marBottom w:val="0"/>
          <w:divBdr>
            <w:top w:val="none" w:sz="0" w:space="0" w:color="auto"/>
            <w:left w:val="none" w:sz="0" w:space="0" w:color="auto"/>
            <w:bottom w:val="none" w:sz="0" w:space="0" w:color="auto"/>
            <w:right w:val="none" w:sz="0" w:space="0" w:color="auto"/>
          </w:divBdr>
        </w:div>
      </w:divsChild>
    </w:div>
    <w:div w:id="1144591377">
      <w:bodyDiv w:val="1"/>
      <w:marLeft w:val="0"/>
      <w:marRight w:val="0"/>
      <w:marTop w:val="0"/>
      <w:marBottom w:val="0"/>
      <w:divBdr>
        <w:top w:val="none" w:sz="0" w:space="0" w:color="auto"/>
        <w:left w:val="none" w:sz="0" w:space="0" w:color="auto"/>
        <w:bottom w:val="none" w:sz="0" w:space="0" w:color="auto"/>
        <w:right w:val="none" w:sz="0" w:space="0" w:color="auto"/>
      </w:divBdr>
      <w:divsChild>
        <w:div w:id="1611620777">
          <w:marLeft w:val="0"/>
          <w:marRight w:val="0"/>
          <w:marTop w:val="0"/>
          <w:marBottom w:val="0"/>
          <w:divBdr>
            <w:top w:val="none" w:sz="0" w:space="0" w:color="auto"/>
            <w:left w:val="none" w:sz="0" w:space="0" w:color="auto"/>
            <w:bottom w:val="none" w:sz="0" w:space="0" w:color="auto"/>
            <w:right w:val="none" w:sz="0" w:space="0" w:color="auto"/>
          </w:divBdr>
        </w:div>
      </w:divsChild>
    </w:div>
    <w:div w:id="1167675637">
      <w:bodyDiv w:val="1"/>
      <w:marLeft w:val="0"/>
      <w:marRight w:val="0"/>
      <w:marTop w:val="0"/>
      <w:marBottom w:val="0"/>
      <w:divBdr>
        <w:top w:val="none" w:sz="0" w:space="0" w:color="auto"/>
        <w:left w:val="none" w:sz="0" w:space="0" w:color="auto"/>
        <w:bottom w:val="none" w:sz="0" w:space="0" w:color="auto"/>
        <w:right w:val="none" w:sz="0" w:space="0" w:color="auto"/>
      </w:divBdr>
      <w:divsChild>
        <w:div w:id="529073788">
          <w:marLeft w:val="0"/>
          <w:marRight w:val="0"/>
          <w:marTop w:val="0"/>
          <w:marBottom w:val="0"/>
          <w:divBdr>
            <w:top w:val="none" w:sz="0" w:space="0" w:color="auto"/>
            <w:left w:val="none" w:sz="0" w:space="0" w:color="auto"/>
            <w:bottom w:val="none" w:sz="0" w:space="0" w:color="auto"/>
            <w:right w:val="none" w:sz="0" w:space="0" w:color="auto"/>
          </w:divBdr>
        </w:div>
      </w:divsChild>
    </w:div>
    <w:div w:id="1168793226">
      <w:bodyDiv w:val="1"/>
      <w:marLeft w:val="0"/>
      <w:marRight w:val="0"/>
      <w:marTop w:val="0"/>
      <w:marBottom w:val="0"/>
      <w:divBdr>
        <w:top w:val="none" w:sz="0" w:space="0" w:color="auto"/>
        <w:left w:val="none" w:sz="0" w:space="0" w:color="auto"/>
        <w:bottom w:val="none" w:sz="0" w:space="0" w:color="auto"/>
        <w:right w:val="none" w:sz="0" w:space="0" w:color="auto"/>
      </w:divBdr>
      <w:divsChild>
        <w:div w:id="1797987775">
          <w:marLeft w:val="0"/>
          <w:marRight w:val="0"/>
          <w:marTop w:val="0"/>
          <w:marBottom w:val="0"/>
          <w:divBdr>
            <w:top w:val="none" w:sz="0" w:space="0" w:color="auto"/>
            <w:left w:val="none" w:sz="0" w:space="0" w:color="auto"/>
            <w:bottom w:val="none" w:sz="0" w:space="0" w:color="auto"/>
            <w:right w:val="none" w:sz="0" w:space="0" w:color="auto"/>
          </w:divBdr>
        </w:div>
      </w:divsChild>
    </w:div>
    <w:div w:id="1183975336">
      <w:bodyDiv w:val="1"/>
      <w:marLeft w:val="0"/>
      <w:marRight w:val="0"/>
      <w:marTop w:val="0"/>
      <w:marBottom w:val="0"/>
      <w:divBdr>
        <w:top w:val="none" w:sz="0" w:space="0" w:color="auto"/>
        <w:left w:val="none" w:sz="0" w:space="0" w:color="auto"/>
        <w:bottom w:val="none" w:sz="0" w:space="0" w:color="auto"/>
        <w:right w:val="none" w:sz="0" w:space="0" w:color="auto"/>
      </w:divBdr>
      <w:divsChild>
        <w:div w:id="345719527">
          <w:marLeft w:val="0"/>
          <w:marRight w:val="0"/>
          <w:marTop w:val="0"/>
          <w:marBottom w:val="0"/>
          <w:divBdr>
            <w:top w:val="none" w:sz="0" w:space="0" w:color="auto"/>
            <w:left w:val="none" w:sz="0" w:space="0" w:color="auto"/>
            <w:bottom w:val="none" w:sz="0" w:space="0" w:color="auto"/>
            <w:right w:val="none" w:sz="0" w:space="0" w:color="auto"/>
          </w:divBdr>
        </w:div>
      </w:divsChild>
    </w:div>
    <w:div w:id="1194803001">
      <w:bodyDiv w:val="1"/>
      <w:marLeft w:val="0"/>
      <w:marRight w:val="0"/>
      <w:marTop w:val="0"/>
      <w:marBottom w:val="0"/>
      <w:divBdr>
        <w:top w:val="none" w:sz="0" w:space="0" w:color="auto"/>
        <w:left w:val="none" w:sz="0" w:space="0" w:color="auto"/>
        <w:bottom w:val="none" w:sz="0" w:space="0" w:color="auto"/>
        <w:right w:val="none" w:sz="0" w:space="0" w:color="auto"/>
      </w:divBdr>
      <w:divsChild>
        <w:div w:id="1677808527">
          <w:marLeft w:val="0"/>
          <w:marRight w:val="0"/>
          <w:marTop w:val="0"/>
          <w:marBottom w:val="0"/>
          <w:divBdr>
            <w:top w:val="none" w:sz="0" w:space="0" w:color="auto"/>
            <w:left w:val="none" w:sz="0" w:space="0" w:color="auto"/>
            <w:bottom w:val="none" w:sz="0" w:space="0" w:color="auto"/>
            <w:right w:val="none" w:sz="0" w:space="0" w:color="auto"/>
          </w:divBdr>
        </w:div>
      </w:divsChild>
    </w:div>
    <w:div w:id="1208102343">
      <w:bodyDiv w:val="1"/>
      <w:marLeft w:val="0"/>
      <w:marRight w:val="0"/>
      <w:marTop w:val="0"/>
      <w:marBottom w:val="0"/>
      <w:divBdr>
        <w:top w:val="none" w:sz="0" w:space="0" w:color="auto"/>
        <w:left w:val="none" w:sz="0" w:space="0" w:color="auto"/>
        <w:bottom w:val="none" w:sz="0" w:space="0" w:color="auto"/>
        <w:right w:val="none" w:sz="0" w:space="0" w:color="auto"/>
      </w:divBdr>
      <w:divsChild>
        <w:div w:id="1499955047">
          <w:marLeft w:val="0"/>
          <w:marRight w:val="0"/>
          <w:marTop w:val="0"/>
          <w:marBottom w:val="0"/>
          <w:divBdr>
            <w:top w:val="none" w:sz="0" w:space="0" w:color="auto"/>
            <w:left w:val="none" w:sz="0" w:space="0" w:color="auto"/>
            <w:bottom w:val="none" w:sz="0" w:space="0" w:color="auto"/>
            <w:right w:val="none" w:sz="0" w:space="0" w:color="auto"/>
          </w:divBdr>
        </w:div>
      </w:divsChild>
    </w:div>
    <w:div w:id="1209488646">
      <w:bodyDiv w:val="1"/>
      <w:marLeft w:val="0"/>
      <w:marRight w:val="0"/>
      <w:marTop w:val="0"/>
      <w:marBottom w:val="0"/>
      <w:divBdr>
        <w:top w:val="none" w:sz="0" w:space="0" w:color="auto"/>
        <w:left w:val="none" w:sz="0" w:space="0" w:color="auto"/>
        <w:bottom w:val="none" w:sz="0" w:space="0" w:color="auto"/>
        <w:right w:val="none" w:sz="0" w:space="0" w:color="auto"/>
      </w:divBdr>
      <w:divsChild>
        <w:div w:id="1476407181">
          <w:marLeft w:val="0"/>
          <w:marRight w:val="0"/>
          <w:marTop w:val="0"/>
          <w:marBottom w:val="0"/>
          <w:divBdr>
            <w:top w:val="none" w:sz="0" w:space="0" w:color="auto"/>
            <w:left w:val="none" w:sz="0" w:space="0" w:color="auto"/>
            <w:bottom w:val="none" w:sz="0" w:space="0" w:color="auto"/>
            <w:right w:val="none" w:sz="0" w:space="0" w:color="auto"/>
          </w:divBdr>
        </w:div>
      </w:divsChild>
    </w:div>
    <w:div w:id="1211916632">
      <w:bodyDiv w:val="1"/>
      <w:marLeft w:val="0"/>
      <w:marRight w:val="0"/>
      <w:marTop w:val="0"/>
      <w:marBottom w:val="0"/>
      <w:divBdr>
        <w:top w:val="none" w:sz="0" w:space="0" w:color="auto"/>
        <w:left w:val="none" w:sz="0" w:space="0" w:color="auto"/>
        <w:bottom w:val="none" w:sz="0" w:space="0" w:color="auto"/>
        <w:right w:val="none" w:sz="0" w:space="0" w:color="auto"/>
      </w:divBdr>
      <w:divsChild>
        <w:div w:id="1661037260">
          <w:marLeft w:val="0"/>
          <w:marRight w:val="0"/>
          <w:marTop w:val="0"/>
          <w:marBottom w:val="0"/>
          <w:divBdr>
            <w:top w:val="none" w:sz="0" w:space="0" w:color="auto"/>
            <w:left w:val="none" w:sz="0" w:space="0" w:color="auto"/>
            <w:bottom w:val="none" w:sz="0" w:space="0" w:color="auto"/>
            <w:right w:val="none" w:sz="0" w:space="0" w:color="auto"/>
          </w:divBdr>
        </w:div>
      </w:divsChild>
    </w:div>
    <w:div w:id="1218512300">
      <w:bodyDiv w:val="1"/>
      <w:marLeft w:val="0"/>
      <w:marRight w:val="0"/>
      <w:marTop w:val="0"/>
      <w:marBottom w:val="0"/>
      <w:divBdr>
        <w:top w:val="none" w:sz="0" w:space="0" w:color="auto"/>
        <w:left w:val="none" w:sz="0" w:space="0" w:color="auto"/>
        <w:bottom w:val="none" w:sz="0" w:space="0" w:color="auto"/>
        <w:right w:val="none" w:sz="0" w:space="0" w:color="auto"/>
      </w:divBdr>
      <w:divsChild>
        <w:div w:id="1131438966">
          <w:marLeft w:val="0"/>
          <w:marRight w:val="0"/>
          <w:marTop w:val="0"/>
          <w:marBottom w:val="0"/>
          <w:divBdr>
            <w:top w:val="none" w:sz="0" w:space="0" w:color="auto"/>
            <w:left w:val="none" w:sz="0" w:space="0" w:color="auto"/>
            <w:bottom w:val="none" w:sz="0" w:space="0" w:color="auto"/>
            <w:right w:val="none" w:sz="0" w:space="0" w:color="auto"/>
          </w:divBdr>
        </w:div>
      </w:divsChild>
    </w:div>
    <w:div w:id="1218779497">
      <w:bodyDiv w:val="1"/>
      <w:marLeft w:val="0"/>
      <w:marRight w:val="0"/>
      <w:marTop w:val="0"/>
      <w:marBottom w:val="0"/>
      <w:divBdr>
        <w:top w:val="none" w:sz="0" w:space="0" w:color="auto"/>
        <w:left w:val="none" w:sz="0" w:space="0" w:color="auto"/>
        <w:bottom w:val="none" w:sz="0" w:space="0" w:color="auto"/>
        <w:right w:val="none" w:sz="0" w:space="0" w:color="auto"/>
      </w:divBdr>
      <w:divsChild>
        <w:div w:id="1047149174">
          <w:marLeft w:val="0"/>
          <w:marRight w:val="0"/>
          <w:marTop w:val="0"/>
          <w:marBottom w:val="0"/>
          <w:divBdr>
            <w:top w:val="none" w:sz="0" w:space="0" w:color="auto"/>
            <w:left w:val="none" w:sz="0" w:space="0" w:color="auto"/>
            <w:bottom w:val="none" w:sz="0" w:space="0" w:color="auto"/>
            <w:right w:val="none" w:sz="0" w:space="0" w:color="auto"/>
          </w:divBdr>
        </w:div>
      </w:divsChild>
    </w:div>
    <w:div w:id="1231307768">
      <w:bodyDiv w:val="1"/>
      <w:marLeft w:val="0"/>
      <w:marRight w:val="0"/>
      <w:marTop w:val="0"/>
      <w:marBottom w:val="0"/>
      <w:divBdr>
        <w:top w:val="none" w:sz="0" w:space="0" w:color="auto"/>
        <w:left w:val="none" w:sz="0" w:space="0" w:color="auto"/>
        <w:bottom w:val="none" w:sz="0" w:space="0" w:color="auto"/>
        <w:right w:val="none" w:sz="0" w:space="0" w:color="auto"/>
      </w:divBdr>
      <w:divsChild>
        <w:div w:id="714618105">
          <w:marLeft w:val="0"/>
          <w:marRight w:val="0"/>
          <w:marTop w:val="0"/>
          <w:marBottom w:val="0"/>
          <w:divBdr>
            <w:top w:val="none" w:sz="0" w:space="0" w:color="auto"/>
            <w:left w:val="none" w:sz="0" w:space="0" w:color="auto"/>
            <w:bottom w:val="none" w:sz="0" w:space="0" w:color="auto"/>
            <w:right w:val="none" w:sz="0" w:space="0" w:color="auto"/>
          </w:divBdr>
        </w:div>
      </w:divsChild>
    </w:div>
    <w:div w:id="1231381595">
      <w:bodyDiv w:val="1"/>
      <w:marLeft w:val="0"/>
      <w:marRight w:val="0"/>
      <w:marTop w:val="0"/>
      <w:marBottom w:val="0"/>
      <w:divBdr>
        <w:top w:val="none" w:sz="0" w:space="0" w:color="auto"/>
        <w:left w:val="none" w:sz="0" w:space="0" w:color="auto"/>
        <w:bottom w:val="none" w:sz="0" w:space="0" w:color="auto"/>
        <w:right w:val="none" w:sz="0" w:space="0" w:color="auto"/>
      </w:divBdr>
      <w:divsChild>
        <w:div w:id="1251622488">
          <w:marLeft w:val="0"/>
          <w:marRight w:val="0"/>
          <w:marTop w:val="0"/>
          <w:marBottom w:val="0"/>
          <w:divBdr>
            <w:top w:val="none" w:sz="0" w:space="0" w:color="auto"/>
            <w:left w:val="none" w:sz="0" w:space="0" w:color="auto"/>
            <w:bottom w:val="none" w:sz="0" w:space="0" w:color="auto"/>
            <w:right w:val="none" w:sz="0" w:space="0" w:color="auto"/>
          </w:divBdr>
          <w:divsChild>
            <w:div w:id="7516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3492">
      <w:bodyDiv w:val="1"/>
      <w:marLeft w:val="0"/>
      <w:marRight w:val="0"/>
      <w:marTop w:val="0"/>
      <w:marBottom w:val="0"/>
      <w:divBdr>
        <w:top w:val="none" w:sz="0" w:space="0" w:color="auto"/>
        <w:left w:val="none" w:sz="0" w:space="0" w:color="auto"/>
        <w:bottom w:val="none" w:sz="0" w:space="0" w:color="auto"/>
        <w:right w:val="none" w:sz="0" w:space="0" w:color="auto"/>
      </w:divBdr>
      <w:divsChild>
        <w:div w:id="892933754">
          <w:marLeft w:val="0"/>
          <w:marRight w:val="0"/>
          <w:marTop w:val="0"/>
          <w:marBottom w:val="0"/>
          <w:divBdr>
            <w:top w:val="none" w:sz="0" w:space="0" w:color="auto"/>
            <w:left w:val="none" w:sz="0" w:space="0" w:color="auto"/>
            <w:bottom w:val="none" w:sz="0" w:space="0" w:color="auto"/>
            <w:right w:val="none" w:sz="0" w:space="0" w:color="auto"/>
          </w:divBdr>
        </w:div>
      </w:divsChild>
    </w:div>
    <w:div w:id="1262638902">
      <w:bodyDiv w:val="1"/>
      <w:marLeft w:val="0"/>
      <w:marRight w:val="0"/>
      <w:marTop w:val="0"/>
      <w:marBottom w:val="0"/>
      <w:divBdr>
        <w:top w:val="none" w:sz="0" w:space="0" w:color="auto"/>
        <w:left w:val="none" w:sz="0" w:space="0" w:color="auto"/>
        <w:bottom w:val="none" w:sz="0" w:space="0" w:color="auto"/>
        <w:right w:val="none" w:sz="0" w:space="0" w:color="auto"/>
      </w:divBdr>
      <w:divsChild>
        <w:div w:id="1210458343">
          <w:marLeft w:val="0"/>
          <w:marRight w:val="0"/>
          <w:marTop w:val="0"/>
          <w:marBottom w:val="0"/>
          <w:divBdr>
            <w:top w:val="none" w:sz="0" w:space="0" w:color="auto"/>
            <w:left w:val="none" w:sz="0" w:space="0" w:color="auto"/>
            <w:bottom w:val="none" w:sz="0" w:space="0" w:color="auto"/>
            <w:right w:val="none" w:sz="0" w:space="0" w:color="auto"/>
          </w:divBdr>
        </w:div>
      </w:divsChild>
    </w:div>
    <w:div w:id="1262759051">
      <w:bodyDiv w:val="1"/>
      <w:marLeft w:val="0"/>
      <w:marRight w:val="0"/>
      <w:marTop w:val="0"/>
      <w:marBottom w:val="0"/>
      <w:divBdr>
        <w:top w:val="none" w:sz="0" w:space="0" w:color="auto"/>
        <w:left w:val="none" w:sz="0" w:space="0" w:color="auto"/>
        <w:bottom w:val="none" w:sz="0" w:space="0" w:color="auto"/>
        <w:right w:val="none" w:sz="0" w:space="0" w:color="auto"/>
      </w:divBdr>
      <w:divsChild>
        <w:div w:id="1235168368">
          <w:marLeft w:val="0"/>
          <w:marRight w:val="0"/>
          <w:marTop w:val="0"/>
          <w:marBottom w:val="0"/>
          <w:divBdr>
            <w:top w:val="none" w:sz="0" w:space="0" w:color="auto"/>
            <w:left w:val="none" w:sz="0" w:space="0" w:color="auto"/>
            <w:bottom w:val="none" w:sz="0" w:space="0" w:color="auto"/>
            <w:right w:val="none" w:sz="0" w:space="0" w:color="auto"/>
          </w:divBdr>
        </w:div>
      </w:divsChild>
    </w:div>
    <w:div w:id="1295673669">
      <w:bodyDiv w:val="1"/>
      <w:marLeft w:val="0"/>
      <w:marRight w:val="0"/>
      <w:marTop w:val="0"/>
      <w:marBottom w:val="0"/>
      <w:divBdr>
        <w:top w:val="none" w:sz="0" w:space="0" w:color="auto"/>
        <w:left w:val="none" w:sz="0" w:space="0" w:color="auto"/>
        <w:bottom w:val="none" w:sz="0" w:space="0" w:color="auto"/>
        <w:right w:val="none" w:sz="0" w:space="0" w:color="auto"/>
      </w:divBdr>
      <w:divsChild>
        <w:div w:id="409817639">
          <w:marLeft w:val="0"/>
          <w:marRight w:val="0"/>
          <w:marTop w:val="0"/>
          <w:marBottom w:val="0"/>
          <w:divBdr>
            <w:top w:val="none" w:sz="0" w:space="0" w:color="auto"/>
            <w:left w:val="none" w:sz="0" w:space="0" w:color="auto"/>
            <w:bottom w:val="none" w:sz="0" w:space="0" w:color="auto"/>
            <w:right w:val="none" w:sz="0" w:space="0" w:color="auto"/>
          </w:divBdr>
        </w:div>
      </w:divsChild>
    </w:div>
    <w:div w:id="1300383476">
      <w:bodyDiv w:val="1"/>
      <w:marLeft w:val="0"/>
      <w:marRight w:val="0"/>
      <w:marTop w:val="0"/>
      <w:marBottom w:val="0"/>
      <w:divBdr>
        <w:top w:val="none" w:sz="0" w:space="0" w:color="auto"/>
        <w:left w:val="none" w:sz="0" w:space="0" w:color="auto"/>
        <w:bottom w:val="none" w:sz="0" w:space="0" w:color="auto"/>
        <w:right w:val="none" w:sz="0" w:space="0" w:color="auto"/>
      </w:divBdr>
      <w:divsChild>
        <w:div w:id="1462840408">
          <w:marLeft w:val="0"/>
          <w:marRight w:val="0"/>
          <w:marTop w:val="0"/>
          <w:marBottom w:val="0"/>
          <w:divBdr>
            <w:top w:val="none" w:sz="0" w:space="0" w:color="auto"/>
            <w:left w:val="none" w:sz="0" w:space="0" w:color="auto"/>
            <w:bottom w:val="none" w:sz="0" w:space="0" w:color="auto"/>
            <w:right w:val="none" w:sz="0" w:space="0" w:color="auto"/>
          </w:divBdr>
        </w:div>
      </w:divsChild>
    </w:div>
    <w:div w:id="1309937219">
      <w:bodyDiv w:val="1"/>
      <w:marLeft w:val="0"/>
      <w:marRight w:val="0"/>
      <w:marTop w:val="0"/>
      <w:marBottom w:val="0"/>
      <w:divBdr>
        <w:top w:val="none" w:sz="0" w:space="0" w:color="auto"/>
        <w:left w:val="none" w:sz="0" w:space="0" w:color="auto"/>
        <w:bottom w:val="none" w:sz="0" w:space="0" w:color="auto"/>
        <w:right w:val="none" w:sz="0" w:space="0" w:color="auto"/>
      </w:divBdr>
      <w:divsChild>
        <w:div w:id="1180201834">
          <w:marLeft w:val="0"/>
          <w:marRight w:val="0"/>
          <w:marTop w:val="0"/>
          <w:marBottom w:val="0"/>
          <w:divBdr>
            <w:top w:val="none" w:sz="0" w:space="0" w:color="auto"/>
            <w:left w:val="none" w:sz="0" w:space="0" w:color="auto"/>
            <w:bottom w:val="none" w:sz="0" w:space="0" w:color="auto"/>
            <w:right w:val="none" w:sz="0" w:space="0" w:color="auto"/>
          </w:divBdr>
        </w:div>
      </w:divsChild>
    </w:div>
    <w:div w:id="1312561037">
      <w:bodyDiv w:val="1"/>
      <w:marLeft w:val="0"/>
      <w:marRight w:val="0"/>
      <w:marTop w:val="0"/>
      <w:marBottom w:val="0"/>
      <w:divBdr>
        <w:top w:val="none" w:sz="0" w:space="0" w:color="auto"/>
        <w:left w:val="none" w:sz="0" w:space="0" w:color="auto"/>
        <w:bottom w:val="none" w:sz="0" w:space="0" w:color="auto"/>
        <w:right w:val="none" w:sz="0" w:space="0" w:color="auto"/>
      </w:divBdr>
      <w:divsChild>
        <w:div w:id="732780452">
          <w:marLeft w:val="0"/>
          <w:marRight w:val="0"/>
          <w:marTop w:val="0"/>
          <w:marBottom w:val="0"/>
          <w:divBdr>
            <w:top w:val="none" w:sz="0" w:space="0" w:color="auto"/>
            <w:left w:val="none" w:sz="0" w:space="0" w:color="auto"/>
            <w:bottom w:val="none" w:sz="0" w:space="0" w:color="auto"/>
            <w:right w:val="none" w:sz="0" w:space="0" w:color="auto"/>
          </w:divBdr>
        </w:div>
      </w:divsChild>
    </w:div>
    <w:div w:id="1340541521">
      <w:bodyDiv w:val="1"/>
      <w:marLeft w:val="0"/>
      <w:marRight w:val="0"/>
      <w:marTop w:val="0"/>
      <w:marBottom w:val="0"/>
      <w:divBdr>
        <w:top w:val="none" w:sz="0" w:space="0" w:color="auto"/>
        <w:left w:val="none" w:sz="0" w:space="0" w:color="auto"/>
        <w:bottom w:val="none" w:sz="0" w:space="0" w:color="auto"/>
        <w:right w:val="none" w:sz="0" w:space="0" w:color="auto"/>
      </w:divBdr>
      <w:divsChild>
        <w:div w:id="1963144241">
          <w:marLeft w:val="0"/>
          <w:marRight w:val="0"/>
          <w:marTop w:val="0"/>
          <w:marBottom w:val="0"/>
          <w:divBdr>
            <w:top w:val="none" w:sz="0" w:space="0" w:color="auto"/>
            <w:left w:val="none" w:sz="0" w:space="0" w:color="auto"/>
            <w:bottom w:val="none" w:sz="0" w:space="0" w:color="auto"/>
            <w:right w:val="none" w:sz="0" w:space="0" w:color="auto"/>
          </w:divBdr>
        </w:div>
      </w:divsChild>
    </w:div>
    <w:div w:id="1340810697">
      <w:bodyDiv w:val="1"/>
      <w:marLeft w:val="0"/>
      <w:marRight w:val="0"/>
      <w:marTop w:val="0"/>
      <w:marBottom w:val="0"/>
      <w:divBdr>
        <w:top w:val="none" w:sz="0" w:space="0" w:color="auto"/>
        <w:left w:val="none" w:sz="0" w:space="0" w:color="auto"/>
        <w:bottom w:val="none" w:sz="0" w:space="0" w:color="auto"/>
        <w:right w:val="none" w:sz="0" w:space="0" w:color="auto"/>
      </w:divBdr>
      <w:divsChild>
        <w:div w:id="162280450">
          <w:marLeft w:val="0"/>
          <w:marRight w:val="0"/>
          <w:marTop w:val="0"/>
          <w:marBottom w:val="0"/>
          <w:divBdr>
            <w:top w:val="none" w:sz="0" w:space="0" w:color="auto"/>
            <w:left w:val="none" w:sz="0" w:space="0" w:color="auto"/>
            <w:bottom w:val="none" w:sz="0" w:space="0" w:color="auto"/>
            <w:right w:val="none" w:sz="0" w:space="0" w:color="auto"/>
          </w:divBdr>
        </w:div>
      </w:divsChild>
    </w:div>
    <w:div w:id="1342245214">
      <w:bodyDiv w:val="1"/>
      <w:marLeft w:val="0"/>
      <w:marRight w:val="0"/>
      <w:marTop w:val="0"/>
      <w:marBottom w:val="0"/>
      <w:divBdr>
        <w:top w:val="none" w:sz="0" w:space="0" w:color="auto"/>
        <w:left w:val="none" w:sz="0" w:space="0" w:color="auto"/>
        <w:bottom w:val="none" w:sz="0" w:space="0" w:color="auto"/>
        <w:right w:val="none" w:sz="0" w:space="0" w:color="auto"/>
      </w:divBdr>
      <w:divsChild>
        <w:div w:id="1485657720">
          <w:marLeft w:val="0"/>
          <w:marRight w:val="0"/>
          <w:marTop w:val="0"/>
          <w:marBottom w:val="0"/>
          <w:divBdr>
            <w:top w:val="none" w:sz="0" w:space="0" w:color="auto"/>
            <w:left w:val="none" w:sz="0" w:space="0" w:color="auto"/>
            <w:bottom w:val="none" w:sz="0" w:space="0" w:color="auto"/>
            <w:right w:val="none" w:sz="0" w:space="0" w:color="auto"/>
          </w:divBdr>
        </w:div>
      </w:divsChild>
    </w:div>
    <w:div w:id="1354109895">
      <w:bodyDiv w:val="1"/>
      <w:marLeft w:val="0"/>
      <w:marRight w:val="0"/>
      <w:marTop w:val="0"/>
      <w:marBottom w:val="0"/>
      <w:divBdr>
        <w:top w:val="none" w:sz="0" w:space="0" w:color="auto"/>
        <w:left w:val="none" w:sz="0" w:space="0" w:color="auto"/>
        <w:bottom w:val="none" w:sz="0" w:space="0" w:color="auto"/>
        <w:right w:val="none" w:sz="0" w:space="0" w:color="auto"/>
      </w:divBdr>
      <w:divsChild>
        <w:div w:id="68113182">
          <w:marLeft w:val="0"/>
          <w:marRight w:val="0"/>
          <w:marTop w:val="0"/>
          <w:marBottom w:val="0"/>
          <w:divBdr>
            <w:top w:val="none" w:sz="0" w:space="0" w:color="auto"/>
            <w:left w:val="none" w:sz="0" w:space="0" w:color="auto"/>
            <w:bottom w:val="none" w:sz="0" w:space="0" w:color="auto"/>
            <w:right w:val="none" w:sz="0" w:space="0" w:color="auto"/>
          </w:divBdr>
        </w:div>
      </w:divsChild>
    </w:div>
    <w:div w:id="1361928673">
      <w:bodyDiv w:val="1"/>
      <w:marLeft w:val="0"/>
      <w:marRight w:val="0"/>
      <w:marTop w:val="0"/>
      <w:marBottom w:val="0"/>
      <w:divBdr>
        <w:top w:val="none" w:sz="0" w:space="0" w:color="auto"/>
        <w:left w:val="none" w:sz="0" w:space="0" w:color="auto"/>
        <w:bottom w:val="none" w:sz="0" w:space="0" w:color="auto"/>
        <w:right w:val="none" w:sz="0" w:space="0" w:color="auto"/>
      </w:divBdr>
      <w:divsChild>
        <w:div w:id="2032146786">
          <w:marLeft w:val="0"/>
          <w:marRight w:val="0"/>
          <w:marTop w:val="0"/>
          <w:marBottom w:val="0"/>
          <w:divBdr>
            <w:top w:val="none" w:sz="0" w:space="0" w:color="auto"/>
            <w:left w:val="none" w:sz="0" w:space="0" w:color="auto"/>
            <w:bottom w:val="none" w:sz="0" w:space="0" w:color="auto"/>
            <w:right w:val="none" w:sz="0" w:space="0" w:color="auto"/>
          </w:divBdr>
        </w:div>
      </w:divsChild>
    </w:div>
    <w:div w:id="1365327763">
      <w:bodyDiv w:val="1"/>
      <w:marLeft w:val="0"/>
      <w:marRight w:val="0"/>
      <w:marTop w:val="0"/>
      <w:marBottom w:val="0"/>
      <w:divBdr>
        <w:top w:val="none" w:sz="0" w:space="0" w:color="auto"/>
        <w:left w:val="none" w:sz="0" w:space="0" w:color="auto"/>
        <w:bottom w:val="none" w:sz="0" w:space="0" w:color="auto"/>
        <w:right w:val="none" w:sz="0" w:space="0" w:color="auto"/>
      </w:divBdr>
      <w:divsChild>
        <w:div w:id="1634097651">
          <w:marLeft w:val="0"/>
          <w:marRight w:val="0"/>
          <w:marTop w:val="0"/>
          <w:marBottom w:val="0"/>
          <w:divBdr>
            <w:top w:val="none" w:sz="0" w:space="0" w:color="auto"/>
            <w:left w:val="none" w:sz="0" w:space="0" w:color="auto"/>
            <w:bottom w:val="none" w:sz="0" w:space="0" w:color="auto"/>
            <w:right w:val="none" w:sz="0" w:space="0" w:color="auto"/>
          </w:divBdr>
        </w:div>
      </w:divsChild>
    </w:div>
    <w:div w:id="1369915786">
      <w:bodyDiv w:val="1"/>
      <w:marLeft w:val="0"/>
      <w:marRight w:val="0"/>
      <w:marTop w:val="0"/>
      <w:marBottom w:val="0"/>
      <w:divBdr>
        <w:top w:val="none" w:sz="0" w:space="0" w:color="auto"/>
        <w:left w:val="none" w:sz="0" w:space="0" w:color="auto"/>
        <w:bottom w:val="none" w:sz="0" w:space="0" w:color="auto"/>
        <w:right w:val="none" w:sz="0" w:space="0" w:color="auto"/>
      </w:divBdr>
      <w:divsChild>
        <w:div w:id="1775589988">
          <w:marLeft w:val="0"/>
          <w:marRight w:val="0"/>
          <w:marTop w:val="0"/>
          <w:marBottom w:val="0"/>
          <w:divBdr>
            <w:top w:val="none" w:sz="0" w:space="0" w:color="auto"/>
            <w:left w:val="none" w:sz="0" w:space="0" w:color="auto"/>
            <w:bottom w:val="none" w:sz="0" w:space="0" w:color="auto"/>
            <w:right w:val="none" w:sz="0" w:space="0" w:color="auto"/>
          </w:divBdr>
        </w:div>
      </w:divsChild>
    </w:div>
    <w:div w:id="1370258871">
      <w:bodyDiv w:val="1"/>
      <w:marLeft w:val="0"/>
      <w:marRight w:val="0"/>
      <w:marTop w:val="0"/>
      <w:marBottom w:val="0"/>
      <w:divBdr>
        <w:top w:val="none" w:sz="0" w:space="0" w:color="auto"/>
        <w:left w:val="none" w:sz="0" w:space="0" w:color="auto"/>
        <w:bottom w:val="none" w:sz="0" w:space="0" w:color="auto"/>
        <w:right w:val="none" w:sz="0" w:space="0" w:color="auto"/>
      </w:divBdr>
      <w:divsChild>
        <w:div w:id="1785533463">
          <w:marLeft w:val="0"/>
          <w:marRight w:val="0"/>
          <w:marTop w:val="0"/>
          <w:marBottom w:val="0"/>
          <w:divBdr>
            <w:top w:val="none" w:sz="0" w:space="0" w:color="auto"/>
            <w:left w:val="none" w:sz="0" w:space="0" w:color="auto"/>
            <w:bottom w:val="none" w:sz="0" w:space="0" w:color="auto"/>
            <w:right w:val="none" w:sz="0" w:space="0" w:color="auto"/>
          </w:divBdr>
        </w:div>
      </w:divsChild>
    </w:div>
    <w:div w:id="1385562272">
      <w:bodyDiv w:val="1"/>
      <w:marLeft w:val="0"/>
      <w:marRight w:val="0"/>
      <w:marTop w:val="0"/>
      <w:marBottom w:val="0"/>
      <w:divBdr>
        <w:top w:val="none" w:sz="0" w:space="0" w:color="auto"/>
        <w:left w:val="none" w:sz="0" w:space="0" w:color="auto"/>
        <w:bottom w:val="none" w:sz="0" w:space="0" w:color="auto"/>
        <w:right w:val="none" w:sz="0" w:space="0" w:color="auto"/>
      </w:divBdr>
      <w:divsChild>
        <w:div w:id="311253731">
          <w:marLeft w:val="0"/>
          <w:marRight w:val="0"/>
          <w:marTop w:val="0"/>
          <w:marBottom w:val="0"/>
          <w:divBdr>
            <w:top w:val="none" w:sz="0" w:space="0" w:color="auto"/>
            <w:left w:val="none" w:sz="0" w:space="0" w:color="auto"/>
            <w:bottom w:val="none" w:sz="0" w:space="0" w:color="auto"/>
            <w:right w:val="none" w:sz="0" w:space="0" w:color="auto"/>
          </w:divBdr>
        </w:div>
      </w:divsChild>
    </w:div>
    <w:div w:id="1386025774">
      <w:bodyDiv w:val="1"/>
      <w:marLeft w:val="0"/>
      <w:marRight w:val="0"/>
      <w:marTop w:val="0"/>
      <w:marBottom w:val="0"/>
      <w:divBdr>
        <w:top w:val="none" w:sz="0" w:space="0" w:color="auto"/>
        <w:left w:val="none" w:sz="0" w:space="0" w:color="auto"/>
        <w:bottom w:val="none" w:sz="0" w:space="0" w:color="auto"/>
        <w:right w:val="none" w:sz="0" w:space="0" w:color="auto"/>
      </w:divBdr>
      <w:divsChild>
        <w:div w:id="1763912569">
          <w:marLeft w:val="0"/>
          <w:marRight w:val="0"/>
          <w:marTop w:val="0"/>
          <w:marBottom w:val="0"/>
          <w:divBdr>
            <w:top w:val="none" w:sz="0" w:space="0" w:color="auto"/>
            <w:left w:val="none" w:sz="0" w:space="0" w:color="auto"/>
            <w:bottom w:val="none" w:sz="0" w:space="0" w:color="auto"/>
            <w:right w:val="none" w:sz="0" w:space="0" w:color="auto"/>
          </w:divBdr>
        </w:div>
      </w:divsChild>
    </w:div>
    <w:div w:id="1402482760">
      <w:bodyDiv w:val="1"/>
      <w:marLeft w:val="0"/>
      <w:marRight w:val="0"/>
      <w:marTop w:val="0"/>
      <w:marBottom w:val="0"/>
      <w:divBdr>
        <w:top w:val="none" w:sz="0" w:space="0" w:color="auto"/>
        <w:left w:val="none" w:sz="0" w:space="0" w:color="auto"/>
        <w:bottom w:val="none" w:sz="0" w:space="0" w:color="auto"/>
        <w:right w:val="none" w:sz="0" w:space="0" w:color="auto"/>
      </w:divBdr>
      <w:divsChild>
        <w:div w:id="1004674529">
          <w:marLeft w:val="0"/>
          <w:marRight w:val="0"/>
          <w:marTop w:val="0"/>
          <w:marBottom w:val="0"/>
          <w:divBdr>
            <w:top w:val="none" w:sz="0" w:space="0" w:color="auto"/>
            <w:left w:val="none" w:sz="0" w:space="0" w:color="auto"/>
            <w:bottom w:val="none" w:sz="0" w:space="0" w:color="auto"/>
            <w:right w:val="none" w:sz="0" w:space="0" w:color="auto"/>
          </w:divBdr>
        </w:div>
      </w:divsChild>
    </w:div>
    <w:div w:id="1432239125">
      <w:bodyDiv w:val="1"/>
      <w:marLeft w:val="0"/>
      <w:marRight w:val="0"/>
      <w:marTop w:val="0"/>
      <w:marBottom w:val="0"/>
      <w:divBdr>
        <w:top w:val="none" w:sz="0" w:space="0" w:color="auto"/>
        <w:left w:val="none" w:sz="0" w:space="0" w:color="auto"/>
        <w:bottom w:val="none" w:sz="0" w:space="0" w:color="auto"/>
        <w:right w:val="none" w:sz="0" w:space="0" w:color="auto"/>
      </w:divBdr>
      <w:divsChild>
        <w:div w:id="1223567051">
          <w:marLeft w:val="0"/>
          <w:marRight w:val="0"/>
          <w:marTop w:val="0"/>
          <w:marBottom w:val="0"/>
          <w:divBdr>
            <w:top w:val="none" w:sz="0" w:space="0" w:color="auto"/>
            <w:left w:val="none" w:sz="0" w:space="0" w:color="auto"/>
            <w:bottom w:val="none" w:sz="0" w:space="0" w:color="auto"/>
            <w:right w:val="none" w:sz="0" w:space="0" w:color="auto"/>
          </w:divBdr>
        </w:div>
      </w:divsChild>
    </w:div>
    <w:div w:id="1453017531">
      <w:bodyDiv w:val="1"/>
      <w:marLeft w:val="0"/>
      <w:marRight w:val="0"/>
      <w:marTop w:val="0"/>
      <w:marBottom w:val="0"/>
      <w:divBdr>
        <w:top w:val="none" w:sz="0" w:space="0" w:color="auto"/>
        <w:left w:val="none" w:sz="0" w:space="0" w:color="auto"/>
        <w:bottom w:val="none" w:sz="0" w:space="0" w:color="auto"/>
        <w:right w:val="none" w:sz="0" w:space="0" w:color="auto"/>
      </w:divBdr>
      <w:divsChild>
        <w:div w:id="1862015397">
          <w:marLeft w:val="0"/>
          <w:marRight w:val="0"/>
          <w:marTop w:val="0"/>
          <w:marBottom w:val="0"/>
          <w:divBdr>
            <w:top w:val="none" w:sz="0" w:space="0" w:color="auto"/>
            <w:left w:val="none" w:sz="0" w:space="0" w:color="auto"/>
            <w:bottom w:val="none" w:sz="0" w:space="0" w:color="auto"/>
            <w:right w:val="none" w:sz="0" w:space="0" w:color="auto"/>
          </w:divBdr>
        </w:div>
      </w:divsChild>
    </w:div>
    <w:div w:id="1461655865">
      <w:bodyDiv w:val="1"/>
      <w:marLeft w:val="0"/>
      <w:marRight w:val="0"/>
      <w:marTop w:val="0"/>
      <w:marBottom w:val="0"/>
      <w:divBdr>
        <w:top w:val="none" w:sz="0" w:space="0" w:color="auto"/>
        <w:left w:val="none" w:sz="0" w:space="0" w:color="auto"/>
        <w:bottom w:val="none" w:sz="0" w:space="0" w:color="auto"/>
        <w:right w:val="none" w:sz="0" w:space="0" w:color="auto"/>
      </w:divBdr>
      <w:divsChild>
        <w:div w:id="2038500872">
          <w:marLeft w:val="0"/>
          <w:marRight w:val="0"/>
          <w:marTop w:val="0"/>
          <w:marBottom w:val="0"/>
          <w:divBdr>
            <w:top w:val="none" w:sz="0" w:space="0" w:color="auto"/>
            <w:left w:val="none" w:sz="0" w:space="0" w:color="auto"/>
            <w:bottom w:val="none" w:sz="0" w:space="0" w:color="auto"/>
            <w:right w:val="none" w:sz="0" w:space="0" w:color="auto"/>
          </w:divBdr>
        </w:div>
      </w:divsChild>
    </w:div>
    <w:div w:id="1466435827">
      <w:bodyDiv w:val="1"/>
      <w:marLeft w:val="0"/>
      <w:marRight w:val="0"/>
      <w:marTop w:val="0"/>
      <w:marBottom w:val="0"/>
      <w:divBdr>
        <w:top w:val="none" w:sz="0" w:space="0" w:color="auto"/>
        <w:left w:val="none" w:sz="0" w:space="0" w:color="auto"/>
        <w:bottom w:val="none" w:sz="0" w:space="0" w:color="auto"/>
        <w:right w:val="none" w:sz="0" w:space="0" w:color="auto"/>
      </w:divBdr>
      <w:divsChild>
        <w:div w:id="57436606">
          <w:marLeft w:val="0"/>
          <w:marRight w:val="0"/>
          <w:marTop w:val="0"/>
          <w:marBottom w:val="0"/>
          <w:divBdr>
            <w:top w:val="none" w:sz="0" w:space="0" w:color="auto"/>
            <w:left w:val="none" w:sz="0" w:space="0" w:color="auto"/>
            <w:bottom w:val="none" w:sz="0" w:space="0" w:color="auto"/>
            <w:right w:val="none" w:sz="0" w:space="0" w:color="auto"/>
          </w:divBdr>
        </w:div>
      </w:divsChild>
    </w:div>
    <w:div w:id="1470972163">
      <w:bodyDiv w:val="1"/>
      <w:marLeft w:val="0"/>
      <w:marRight w:val="0"/>
      <w:marTop w:val="0"/>
      <w:marBottom w:val="0"/>
      <w:divBdr>
        <w:top w:val="none" w:sz="0" w:space="0" w:color="auto"/>
        <w:left w:val="none" w:sz="0" w:space="0" w:color="auto"/>
        <w:bottom w:val="none" w:sz="0" w:space="0" w:color="auto"/>
        <w:right w:val="none" w:sz="0" w:space="0" w:color="auto"/>
      </w:divBdr>
      <w:divsChild>
        <w:div w:id="1244100956">
          <w:marLeft w:val="0"/>
          <w:marRight w:val="0"/>
          <w:marTop w:val="0"/>
          <w:marBottom w:val="0"/>
          <w:divBdr>
            <w:top w:val="none" w:sz="0" w:space="0" w:color="auto"/>
            <w:left w:val="none" w:sz="0" w:space="0" w:color="auto"/>
            <w:bottom w:val="none" w:sz="0" w:space="0" w:color="auto"/>
            <w:right w:val="none" w:sz="0" w:space="0" w:color="auto"/>
          </w:divBdr>
        </w:div>
      </w:divsChild>
    </w:div>
    <w:div w:id="1496189637">
      <w:bodyDiv w:val="1"/>
      <w:marLeft w:val="0"/>
      <w:marRight w:val="0"/>
      <w:marTop w:val="0"/>
      <w:marBottom w:val="0"/>
      <w:divBdr>
        <w:top w:val="none" w:sz="0" w:space="0" w:color="auto"/>
        <w:left w:val="none" w:sz="0" w:space="0" w:color="auto"/>
        <w:bottom w:val="none" w:sz="0" w:space="0" w:color="auto"/>
        <w:right w:val="none" w:sz="0" w:space="0" w:color="auto"/>
      </w:divBdr>
      <w:divsChild>
        <w:div w:id="1723138984">
          <w:marLeft w:val="0"/>
          <w:marRight w:val="0"/>
          <w:marTop w:val="0"/>
          <w:marBottom w:val="0"/>
          <w:divBdr>
            <w:top w:val="none" w:sz="0" w:space="0" w:color="auto"/>
            <w:left w:val="none" w:sz="0" w:space="0" w:color="auto"/>
            <w:bottom w:val="none" w:sz="0" w:space="0" w:color="auto"/>
            <w:right w:val="none" w:sz="0" w:space="0" w:color="auto"/>
          </w:divBdr>
        </w:div>
      </w:divsChild>
    </w:div>
    <w:div w:id="1500076634">
      <w:bodyDiv w:val="1"/>
      <w:marLeft w:val="0"/>
      <w:marRight w:val="0"/>
      <w:marTop w:val="0"/>
      <w:marBottom w:val="0"/>
      <w:divBdr>
        <w:top w:val="none" w:sz="0" w:space="0" w:color="auto"/>
        <w:left w:val="none" w:sz="0" w:space="0" w:color="auto"/>
        <w:bottom w:val="none" w:sz="0" w:space="0" w:color="auto"/>
        <w:right w:val="none" w:sz="0" w:space="0" w:color="auto"/>
      </w:divBdr>
      <w:divsChild>
        <w:div w:id="1883976767">
          <w:marLeft w:val="0"/>
          <w:marRight w:val="0"/>
          <w:marTop w:val="0"/>
          <w:marBottom w:val="0"/>
          <w:divBdr>
            <w:top w:val="none" w:sz="0" w:space="0" w:color="auto"/>
            <w:left w:val="none" w:sz="0" w:space="0" w:color="auto"/>
            <w:bottom w:val="none" w:sz="0" w:space="0" w:color="auto"/>
            <w:right w:val="none" w:sz="0" w:space="0" w:color="auto"/>
          </w:divBdr>
        </w:div>
      </w:divsChild>
    </w:div>
    <w:div w:id="1522937410">
      <w:bodyDiv w:val="1"/>
      <w:marLeft w:val="0"/>
      <w:marRight w:val="0"/>
      <w:marTop w:val="0"/>
      <w:marBottom w:val="0"/>
      <w:divBdr>
        <w:top w:val="none" w:sz="0" w:space="0" w:color="auto"/>
        <w:left w:val="none" w:sz="0" w:space="0" w:color="auto"/>
        <w:bottom w:val="none" w:sz="0" w:space="0" w:color="auto"/>
        <w:right w:val="none" w:sz="0" w:space="0" w:color="auto"/>
      </w:divBdr>
      <w:divsChild>
        <w:div w:id="1711563388">
          <w:marLeft w:val="0"/>
          <w:marRight w:val="0"/>
          <w:marTop w:val="0"/>
          <w:marBottom w:val="0"/>
          <w:divBdr>
            <w:top w:val="none" w:sz="0" w:space="0" w:color="auto"/>
            <w:left w:val="none" w:sz="0" w:space="0" w:color="auto"/>
            <w:bottom w:val="none" w:sz="0" w:space="0" w:color="auto"/>
            <w:right w:val="none" w:sz="0" w:space="0" w:color="auto"/>
          </w:divBdr>
        </w:div>
      </w:divsChild>
    </w:div>
    <w:div w:id="1535118099">
      <w:bodyDiv w:val="1"/>
      <w:marLeft w:val="0"/>
      <w:marRight w:val="0"/>
      <w:marTop w:val="0"/>
      <w:marBottom w:val="0"/>
      <w:divBdr>
        <w:top w:val="none" w:sz="0" w:space="0" w:color="auto"/>
        <w:left w:val="none" w:sz="0" w:space="0" w:color="auto"/>
        <w:bottom w:val="none" w:sz="0" w:space="0" w:color="auto"/>
        <w:right w:val="none" w:sz="0" w:space="0" w:color="auto"/>
      </w:divBdr>
      <w:divsChild>
        <w:div w:id="2098626144">
          <w:marLeft w:val="0"/>
          <w:marRight w:val="0"/>
          <w:marTop w:val="0"/>
          <w:marBottom w:val="0"/>
          <w:divBdr>
            <w:top w:val="none" w:sz="0" w:space="0" w:color="auto"/>
            <w:left w:val="none" w:sz="0" w:space="0" w:color="auto"/>
            <w:bottom w:val="none" w:sz="0" w:space="0" w:color="auto"/>
            <w:right w:val="none" w:sz="0" w:space="0" w:color="auto"/>
          </w:divBdr>
        </w:div>
      </w:divsChild>
    </w:div>
    <w:div w:id="1540506017">
      <w:bodyDiv w:val="1"/>
      <w:marLeft w:val="0"/>
      <w:marRight w:val="0"/>
      <w:marTop w:val="0"/>
      <w:marBottom w:val="0"/>
      <w:divBdr>
        <w:top w:val="none" w:sz="0" w:space="0" w:color="auto"/>
        <w:left w:val="none" w:sz="0" w:space="0" w:color="auto"/>
        <w:bottom w:val="none" w:sz="0" w:space="0" w:color="auto"/>
        <w:right w:val="none" w:sz="0" w:space="0" w:color="auto"/>
      </w:divBdr>
      <w:divsChild>
        <w:div w:id="2079399333">
          <w:marLeft w:val="0"/>
          <w:marRight w:val="0"/>
          <w:marTop w:val="0"/>
          <w:marBottom w:val="0"/>
          <w:divBdr>
            <w:top w:val="none" w:sz="0" w:space="0" w:color="auto"/>
            <w:left w:val="none" w:sz="0" w:space="0" w:color="auto"/>
            <w:bottom w:val="none" w:sz="0" w:space="0" w:color="auto"/>
            <w:right w:val="none" w:sz="0" w:space="0" w:color="auto"/>
          </w:divBdr>
        </w:div>
      </w:divsChild>
    </w:div>
    <w:div w:id="1569877166">
      <w:bodyDiv w:val="1"/>
      <w:marLeft w:val="0"/>
      <w:marRight w:val="0"/>
      <w:marTop w:val="0"/>
      <w:marBottom w:val="0"/>
      <w:divBdr>
        <w:top w:val="none" w:sz="0" w:space="0" w:color="auto"/>
        <w:left w:val="none" w:sz="0" w:space="0" w:color="auto"/>
        <w:bottom w:val="none" w:sz="0" w:space="0" w:color="auto"/>
        <w:right w:val="none" w:sz="0" w:space="0" w:color="auto"/>
      </w:divBdr>
      <w:divsChild>
        <w:div w:id="1500345835">
          <w:marLeft w:val="0"/>
          <w:marRight w:val="0"/>
          <w:marTop w:val="0"/>
          <w:marBottom w:val="0"/>
          <w:divBdr>
            <w:top w:val="none" w:sz="0" w:space="0" w:color="auto"/>
            <w:left w:val="none" w:sz="0" w:space="0" w:color="auto"/>
            <w:bottom w:val="none" w:sz="0" w:space="0" w:color="auto"/>
            <w:right w:val="none" w:sz="0" w:space="0" w:color="auto"/>
          </w:divBdr>
        </w:div>
      </w:divsChild>
    </w:div>
    <w:div w:id="1574074640">
      <w:bodyDiv w:val="1"/>
      <w:marLeft w:val="0"/>
      <w:marRight w:val="0"/>
      <w:marTop w:val="0"/>
      <w:marBottom w:val="0"/>
      <w:divBdr>
        <w:top w:val="none" w:sz="0" w:space="0" w:color="auto"/>
        <w:left w:val="none" w:sz="0" w:space="0" w:color="auto"/>
        <w:bottom w:val="none" w:sz="0" w:space="0" w:color="auto"/>
        <w:right w:val="none" w:sz="0" w:space="0" w:color="auto"/>
      </w:divBdr>
      <w:divsChild>
        <w:div w:id="481773642">
          <w:marLeft w:val="0"/>
          <w:marRight w:val="0"/>
          <w:marTop w:val="0"/>
          <w:marBottom w:val="0"/>
          <w:divBdr>
            <w:top w:val="none" w:sz="0" w:space="0" w:color="auto"/>
            <w:left w:val="none" w:sz="0" w:space="0" w:color="auto"/>
            <w:bottom w:val="none" w:sz="0" w:space="0" w:color="auto"/>
            <w:right w:val="none" w:sz="0" w:space="0" w:color="auto"/>
          </w:divBdr>
        </w:div>
      </w:divsChild>
    </w:div>
    <w:div w:id="1587231299">
      <w:bodyDiv w:val="1"/>
      <w:marLeft w:val="0"/>
      <w:marRight w:val="0"/>
      <w:marTop w:val="0"/>
      <w:marBottom w:val="0"/>
      <w:divBdr>
        <w:top w:val="none" w:sz="0" w:space="0" w:color="auto"/>
        <w:left w:val="none" w:sz="0" w:space="0" w:color="auto"/>
        <w:bottom w:val="none" w:sz="0" w:space="0" w:color="auto"/>
        <w:right w:val="none" w:sz="0" w:space="0" w:color="auto"/>
      </w:divBdr>
      <w:divsChild>
        <w:div w:id="1023819716">
          <w:marLeft w:val="0"/>
          <w:marRight w:val="0"/>
          <w:marTop w:val="0"/>
          <w:marBottom w:val="0"/>
          <w:divBdr>
            <w:top w:val="none" w:sz="0" w:space="0" w:color="auto"/>
            <w:left w:val="none" w:sz="0" w:space="0" w:color="auto"/>
            <w:bottom w:val="none" w:sz="0" w:space="0" w:color="auto"/>
            <w:right w:val="none" w:sz="0" w:space="0" w:color="auto"/>
          </w:divBdr>
        </w:div>
      </w:divsChild>
    </w:div>
    <w:div w:id="1604875249">
      <w:bodyDiv w:val="1"/>
      <w:marLeft w:val="0"/>
      <w:marRight w:val="0"/>
      <w:marTop w:val="0"/>
      <w:marBottom w:val="0"/>
      <w:divBdr>
        <w:top w:val="none" w:sz="0" w:space="0" w:color="auto"/>
        <w:left w:val="none" w:sz="0" w:space="0" w:color="auto"/>
        <w:bottom w:val="none" w:sz="0" w:space="0" w:color="auto"/>
        <w:right w:val="none" w:sz="0" w:space="0" w:color="auto"/>
      </w:divBdr>
      <w:divsChild>
        <w:div w:id="770973023">
          <w:marLeft w:val="0"/>
          <w:marRight w:val="0"/>
          <w:marTop w:val="0"/>
          <w:marBottom w:val="0"/>
          <w:divBdr>
            <w:top w:val="none" w:sz="0" w:space="0" w:color="auto"/>
            <w:left w:val="none" w:sz="0" w:space="0" w:color="auto"/>
            <w:bottom w:val="none" w:sz="0" w:space="0" w:color="auto"/>
            <w:right w:val="none" w:sz="0" w:space="0" w:color="auto"/>
          </w:divBdr>
        </w:div>
      </w:divsChild>
    </w:div>
    <w:div w:id="1605305151">
      <w:bodyDiv w:val="1"/>
      <w:marLeft w:val="0"/>
      <w:marRight w:val="0"/>
      <w:marTop w:val="0"/>
      <w:marBottom w:val="0"/>
      <w:divBdr>
        <w:top w:val="none" w:sz="0" w:space="0" w:color="auto"/>
        <w:left w:val="none" w:sz="0" w:space="0" w:color="auto"/>
        <w:bottom w:val="none" w:sz="0" w:space="0" w:color="auto"/>
        <w:right w:val="none" w:sz="0" w:space="0" w:color="auto"/>
      </w:divBdr>
      <w:divsChild>
        <w:div w:id="734009908">
          <w:marLeft w:val="0"/>
          <w:marRight w:val="0"/>
          <w:marTop w:val="0"/>
          <w:marBottom w:val="0"/>
          <w:divBdr>
            <w:top w:val="none" w:sz="0" w:space="0" w:color="auto"/>
            <w:left w:val="none" w:sz="0" w:space="0" w:color="auto"/>
            <w:bottom w:val="none" w:sz="0" w:space="0" w:color="auto"/>
            <w:right w:val="none" w:sz="0" w:space="0" w:color="auto"/>
          </w:divBdr>
        </w:div>
      </w:divsChild>
    </w:div>
    <w:div w:id="1613123055">
      <w:bodyDiv w:val="1"/>
      <w:marLeft w:val="0"/>
      <w:marRight w:val="0"/>
      <w:marTop w:val="0"/>
      <w:marBottom w:val="0"/>
      <w:divBdr>
        <w:top w:val="none" w:sz="0" w:space="0" w:color="auto"/>
        <w:left w:val="none" w:sz="0" w:space="0" w:color="auto"/>
        <w:bottom w:val="none" w:sz="0" w:space="0" w:color="auto"/>
        <w:right w:val="none" w:sz="0" w:space="0" w:color="auto"/>
      </w:divBdr>
      <w:divsChild>
        <w:div w:id="547378127">
          <w:marLeft w:val="0"/>
          <w:marRight w:val="0"/>
          <w:marTop w:val="0"/>
          <w:marBottom w:val="0"/>
          <w:divBdr>
            <w:top w:val="none" w:sz="0" w:space="0" w:color="auto"/>
            <w:left w:val="none" w:sz="0" w:space="0" w:color="auto"/>
            <w:bottom w:val="none" w:sz="0" w:space="0" w:color="auto"/>
            <w:right w:val="none" w:sz="0" w:space="0" w:color="auto"/>
          </w:divBdr>
        </w:div>
      </w:divsChild>
    </w:div>
    <w:div w:id="1623463581">
      <w:bodyDiv w:val="1"/>
      <w:marLeft w:val="0"/>
      <w:marRight w:val="0"/>
      <w:marTop w:val="0"/>
      <w:marBottom w:val="0"/>
      <w:divBdr>
        <w:top w:val="none" w:sz="0" w:space="0" w:color="auto"/>
        <w:left w:val="none" w:sz="0" w:space="0" w:color="auto"/>
        <w:bottom w:val="none" w:sz="0" w:space="0" w:color="auto"/>
        <w:right w:val="none" w:sz="0" w:space="0" w:color="auto"/>
      </w:divBdr>
      <w:divsChild>
        <w:div w:id="1420171782">
          <w:marLeft w:val="0"/>
          <w:marRight w:val="0"/>
          <w:marTop w:val="0"/>
          <w:marBottom w:val="0"/>
          <w:divBdr>
            <w:top w:val="none" w:sz="0" w:space="0" w:color="auto"/>
            <w:left w:val="none" w:sz="0" w:space="0" w:color="auto"/>
            <w:bottom w:val="none" w:sz="0" w:space="0" w:color="auto"/>
            <w:right w:val="none" w:sz="0" w:space="0" w:color="auto"/>
          </w:divBdr>
        </w:div>
      </w:divsChild>
    </w:div>
    <w:div w:id="1628778944">
      <w:bodyDiv w:val="1"/>
      <w:marLeft w:val="0"/>
      <w:marRight w:val="0"/>
      <w:marTop w:val="0"/>
      <w:marBottom w:val="0"/>
      <w:divBdr>
        <w:top w:val="none" w:sz="0" w:space="0" w:color="auto"/>
        <w:left w:val="none" w:sz="0" w:space="0" w:color="auto"/>
        <w:bottom w:val="none" w:sz="0" w:space="0" w:color="auto"/>
        <w:right w:val="none" w:sz="0" w:space="0" w:color="auto"/>
      </w:divBdr>
      <w:divsChild>
        <w:div w:id="330762540">
          <w:marLeft w:val="0"/>
          <w:marRight w:val="0"/>
          <w:marTop w:val="0"/>
          <w:marBottom w:val="0"/>
          <w:divBdr>
            <w:top w:val="none" w:sz="0" w:space="0" w:color="auto"/>
            <w:left w:val="none" w:sz="0" w:space="0" w:color="auto"/>
            <w:bottom w:val="none" w:sz="0" w:space="0" w:color="auto"/>
            <w:right w:val="none" w:sz="0" w:space="0" w:color="auto"/>
          </w:divBdr>
        </w:div>
      </w:divsChild>
    </w:div>
    <w:div w:id="1637833133">
      <w:bodyDiv w:val="1"/>
      <w:marLeft w:val="0"/>
      <w:marRight w:val="0"/>
      <w:marTop w:val="0"/>
      <w:marBottom w:val="0"/>
      <w:divBdr>
        <w:top w:val="none" w:sz="0" w:space="0" w:color="auto"/>
        <w:left w:val="none" w:sz="0" w:space="0" w:color="auto"/>
        <w:bottom w:val="none" w:sz="0" w:space="0" w:color="auto"/>
        <w:right w:val="none" w:sz="0" w:space="0" w:color="auto"/>
      </w:divBdr>
      <w:divsChild>
        <w:div w:id="29495049">
          <w:marLeft w:val="0"/>
          <w:marRight w:val="0"/>
          <w:marTop w:val="0"/>
          <w:marBottom w:val="0"/>
          <w:divBdr>
            <w:top w:val="none" w:sz="0" w:space="0" w:color="auto"/>
            <w:left w:val="none" w:sz="0" w:space="0" w:color="auto"/>
            <w:bottom w:val="none" w:sz="0" w:space="0" w:color="auto"/>
            <w:right w:val="none" w:sz="0" w:space="0" w:color="auto"/>
          </w:divBdr>
        </w:div>
      </w:divsChild>
    </w:div>
    <w:div w:id="1645430350">
      <w:bodyDiv w:val="1"/>
      <w:marLeft w:val="0"/>
      <w:marRight w:val="0"/>
      <w:marTop w:val="0"/>
      <w:marBottom w:val="0"/>
      <w:divBdr>
        <w:top w:val="none" w:sz="0" w:space="0" w:color="auto"/>
        <w:left w:val="none" w:sz="0" w:space="0" w:color="auto"/>
        <w:bottom w:val="none" w:sz="0" w:space="0" w:color="auto"/>
        <w:right w:val="none" w:sz="0" w:space="0" w:color="auto"/>
      </w:divBdr>
      <w:divsChild>
        <w:div w:id="1117942464">
          <w:marLeft w:val="0"/>
          <w:marRight w:val="0"/>
          <w:marTop w:val="0"/>
          <w:marBottom w:val="0"/>
          <w:divBdr>
            <w:top w:val="none" w:sz="0" w:space="0" w:color="auto"/>
            <w:left w:val="none" w:sz="0" w:space="0" w:color="auto"/>
            <w:bottom w:val="none" w:sz="0" w:space="0" w:color="auto"/>
            <w:right w:val="none" w:sz="0" w:space="0" w:color="auto"/>
          </w:divBdr>
        </w:div>
      </w:divsChild>
    </w:div>
    <w:div w:id="1664040059">
      <w:bodyDiv w:val="1"/>
      <w:marLeft w:val="0"/>
      <w:marRight w:val="0"/>
      <w:marTop w:val="0"/>
      <w:marBottom w:val="0"/>
      <w:divBdr>
        <w:top w:val="none" w:sz="0" w:space="0" w:color="auto"/>
        <w:left w:val="none" w:sz="0" w:space="0" w:color="auto"/>
        <w:bottom w:val="none" w:sz="0" w:space="0" w:color="auto"/>
        <w:right w:val="none" w:sz="0" w:space="0" w:color="auto"/>
      </w:divBdr>
      <w:divsChild>
        <w:div w:id="1280380101">
          <w:marLeft w:val="0"/>
          <w:marRight w:val="0"/>
          <w:marTop w:val="0"/>
          <w:marBottom w:val="0"/>
          <w:divBdr>
            <w:top w:val="none" w:sz="0" w:space="0" w:color="auto"/>
            <w:left w:val="none" w:sz="0" w:space="0" w:color="auto"/>
            <w:bottom w:val="none" w:sz="0" w:space="0" w:color="auto"/>
            <w:right w:val="none" w:sz="0" w:space="0" w:color="auto"/>
          </w:divBdr>
        </w:div>
      </w:divsChild>
    </w:div>
    <w:div w:id="1670016738">
      <w:bodyDiv w:val="1"/>
      <w:marLeft w:val="0"/>
      <w:marRight w:val="0"/>
      <w:marTop w:val="0"/>
      <w:marBottom w:val="0"/>
      <w:divBdr>
        <w:top w:val="none" w:sz="0" w:space="0" w:color="auto"/>
        <w:left w:val="none" w:sz="0" w:space="0" w:color="auto"/>
        <w:bottom w:val="none" w:sz="0" w:space="0" w:color="auto"/>
        <w:right w:val="none" w:sz="0" w:space="0" w:color="auto"/>
      </w:divBdr>
      <w:divsChild>
        <w:div w:id="606280675">
          <w:marLeft w:val="0"/>
          <w:marRight w:val="0"/>
          <w:marTop w:val="0"/>
          <w:marBottom w:val="0"/>
          <w:divBdr>
            <w:top w:val="none" w:sz="0" w:space="0" w:color="auto"/>
            <w:left w:val="none" w:sz="0" w:space="0" w:color="auto"/>
            <w:bottom w:val="none" w:sz="0" w:space="0" w:color="auto"/>
            <w:right w:val="none" w:sz="0" w:space="0" w:color="auto"/>
          </w:divBdr>
        </w:div>
      </w:divsChild>
    </w:div>
    <w:div w:id="168783235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10">
          <w:marLeft w:val="0"/>
          <w:marRight w:val="0"/>
          <w:marTop w:val="0"/>
          <w:marBottom w:val="0"/>
          <w:divBdr>
            <w:top w:val="none" w:sz="0" w:space="0" w:color="auto"/>
            <w:left w:val="none" w:sz="0" w:space="0" w:color="auto"/>
            <w:bottom w:val="none" w:sz="0" w:space="0" w:color="auto"/>
            <w:right w:val="none" w:sz="0" w:space="0" w:color="auto"/>
          </w:divBdr>
        </w:div>
      </w:divsChild>
    </w:div>
    <w:div w:id="1701784623">
      <w:bodyDiv w:val="1"/>
      <w:marLeft w:val="0"/>
      <w:marRight w:val="0"/>
      <w:marTop w:val="0"/>
      <w:marBottom w:val="0"/>
      <w:divBdr>
        <w:top w:val="none" w:sz="0" w:space="0" w:color="auto"/>
        <w:left w:val="none" w:sz="0" w:space="0" w:color="auto"/>
        <w:bottom w:val="none" w:sz="0" w:space="0" w:color="auto"/>
        <w:right w:val="none" w:sz="0" w:space="0" w:color="auto"/>
      </w:divBdr>
      <w:divsChild>
        <w:div w:id="1425028633">
          <w:marLeft w:val="0"/>
          <w:marRight w:val="0"/>
          <w:marTop w:val="0"/>
          <w:marBottom w:val="0"/>
          <w:divBdr>
            <w:top w:val="none" w:sz="0" w:space="0" w:color="auto"/>
            <w:left w:val="none" w:sz="0" w:space="0" w:color="auto"/>
            <w:bottom w:val="none" w:sz="0" w:space="0" w:color="auto"/>
            <w:right w:val="none" w:sz="0" w:space="0" w:color="auto"/>
          </w:divBdr>
        </w:div>
      </w:divsChild>
    </w:div>
    <w:div w:id="1715233146">
      <w:bodyDiv w:val="1"/>
      <w:marLeft w:val="0"/>
      <w:marRight w:val="0"/>
      <w:marTop w:val="0"/>
      <w:marBottom w:val="0"/>
      <w:divBdr>
        <w:top w:val="none" w:sz="0" w:space="0" w:color="auto"/>
        <w:left w:val="none" w:sz="0" w:space="0" w:color="auto"/>
        <w:bottom w:val="none" w:sz="0" w:space="0" w:color="auto"/>
        <w:right w:val="none" w:sz="0" w:space="0" w:color="auto"/>
      </w:divBdr>
      <w:divsChild>
        <w:div w:id="636761111">
          <w:marLeft w:val="0"/>
          <w:marRight w:val="0"/>
          <w:marTop w:val="0"/>
          <w:marBottom w:val="0"/>
          <w:divBdr>
            <w:top w:val="none" w:sz="0" w:space="0" w:color="auto"/>
            <w:left w:val="none" w:sz="0" w:space="0" w:color="auto"/>
            <w:bottom w:val="none" w:sz="0" w:space="0" w:color="auto"/>
            <w:right w:val="none" w:sz="0" w:space="0" w:color="auto"/>
          </w:divBdr>
        </w:div>
      </w:divsChild>
    </w:div>
    <w:div w:id="1729497189">
      <w:bodyDiv w:val="1"/>
      <w:marLeft w:val="0"/>
      <w:marRight w:val="0"/>
      <w:marTop w:val="0"/>
      <w:marBottom w:val="0"/>
      <w:divBdr>
        <w:top w:val="none" w:sz="0" w:space="0" w:color="auto"/>
        <w:left w:val="none" w:sz="0" w:space="0" w:color="auto"/>
        <w:bottom w:val="none" w:sz="0" w:space="0" w:color="auto"/>
        <w:right w:val="none" w:sz="0" w:space="0" w:color="auto"/>
      </w:divBdr>
      <w:divsChild>
        <w:div w:id="1165827023">
          <w:marLeft w:val="0"/>
          <w:marRight w:val="0"/>
          <w:marTop w:val="0"/>
          <w:marBottom w:val="0"/>
          <w:divBdr>
            <w:top w:val="none" w:sz="0" w:space="0" w:color="auto"/>
            <w:left w:val="none" w:sz="0" w:space="0" w:color="auto"/>
            <w:bottom w:val="none" w:sz="0" w:space="0" w:color="auto"/>
            <w:right w:val="none" w:sz="0" w:space="0" w:color="auto"/>
          </w:divBdr>
        </w:div>
      </w:divsChild>
    </w:div>
    <w:div w:id="1732389776">
      <w:bodyDiv w:val="1"/>
      <w:marLeft w:val="0"/>
      <w:marRight w:val="0"/>
      <w:marTop w:val="0"/>
      <w:marBottom w:val="0"/>
      <w:divBdr>
        <w:top w:val="none" w:sz="0" w:space="0" w:color="auto"/>
        <w:left w:val="none" w:sz="0" w:space="0" w:color="auto"/>
        <w:bottom w:val="none" w:sz="0" w:space="0" w:color="auto"/>
        <w:right w:val="none" w:sz="0" w:space="0" w:color="auto"/>
      </w:divBdr>
      <w:divsChild>
        <w:div w:id="1808277505">
          <w:marLeft w:val="0"/>
          <w:marRight w:val="0"/>
          <w:marTop w:val="0"/>
          <w:marBottom w:val="0"/>
          <w:divBdr>
            <w:top w:val="none" w:sz="0" w:space="0" w:color="auto"/>
            <w:left w:val="none" w:sz="0" w:space="0" w:color="auto"/>
            <w:bottom w:val="none" w:sz="0" w:space="0" w:color="auto"/>
            <w:right w:val="none" w:sz="0" w:space="0" w:color="auto"/>
          </w:divBdr>
        </w:div>
      </w:divsChild>
    </w:div>
    <w:div w:id="1739132251">
      <w:bodyDiv w:val="1"/>
      <w:marLeft w:val="0"/>
      <w:marRight w:val="0"/>
      <w:marTop w:val="0"/>
      <w:marBottom w:val="0"/>
      <w:divBdr>
        <w:top w:val="none" w:sz="0" w:space="0" w:color="auto"/>
        <w:left w:val="none" w:sz="0" w:space="0" w:color="auto"/>
        <w:bottom w:val="none" w:sz="0" w:space="0" w:color="auto"/>
        <w:right w:val="none" w:sz="0" w:space="0" w:color="auto"/>
      </w:divBdr>
      <w:divsChild>
        <w:div w:id="718280898">
          <w:marLeft w:val="0"/>
          <w:marRight w:val="0"/>
          <w:marTop w:val="0"/>
          <w:marBottom w:val="0"/>
          <w:divBdr>
            <w:top w:val="none" w:sz="0" w:space="0" w:color="auto"/>
            <w:left w:val="none" w:sz="0" w:space="0" w:color="auto"/>
            <w:bottom w:val="none" w:sz="0" w:space="0" w:color="auto"/>
            <w:right w:val="none" w:sz="0" w:space="0" w:color="auto"/>
          </w:divBdr>
        </w:div>
      </w:divsChild>
    </w:div>
    <w:div w:id="1741056445">
      <w:bodyDiv w:val="1"/>
      <w:marLeft w:val="0"/>
      <w:marRight w:val="0"/>
      <w:marTop w:val="0"/>
      <w:marBottom w:val="0"/>
      <w:divBdr>
        <w:top w:val="none" w:sz="0" w:space="0" w:color="auto"/>
        <w:left w:val="none" w:sz="0" w:space="0" w:color="auto"/>
        <w:bottom w:val="none" w:sz="0" w:space="0" w:color="auto"/>
        <w:right w:val="none" w:sz="0" w:space="0" w:color="auto"/>
      </w:divBdr>
      <w:divsChild>
        <w:div w:id="1550914891">
          <w:marLeft w:val="0"/>
          <w:marRight w:val="0"/>
          <w:marTop w:val="0"/>
          <w:marBottom w:val="0"/>
          <w:divBdr>
            <w:top w:val="none" w:sz="0" w:space="0" w:color="auto"/>
            <w:left w:val="none" w:sz="0" w:space="0" w:color="auto"/>
            <w:bottom w:val="none" w:sz="0" w:space="0" w:color="auto"/>
            <w:right w:val="none" w:sz="0" w:space="0" w:color="auto"/>
          </w:divBdr>
        </w:div>
      </w:divsChild>
    </w:div>
    <w:div w:id="1742369447">
      <w:bodyDiv w:val="1"/>
      <w:marLeft w:val="0"/>
      <w:marRight w:val="0"/>
      <w:marTop w:val="0"/>
      <w:marBottom w:val="0"/>
      <w:divBdr>
        <w:top w:val="none" w:sz="0" w:space="0" w:color="auto"/>
        <w:left w:val="none" w:sz="0" w:space="0" w:color="auto"/>
        <w:bottom w:val="none" w:sz="0" w:space="0" w:color="auto"/>
        <w:right w:val="none" w:sz="0" w:space="0" w:color="auto"/>
      </w:divBdr>
      <w:divsChild>
        <w:div w:id="1937442532">
          <w:marLeft w:val="0"/>
          <w:marRight w:val="0"/>
          <w:marTop w:val="0"/>
          <w:marBottom w:val="0"/>
          <w:divBdr>
            <w:top w:val="none" w:sz="0" w:space="0" w:color="auto"/>
            <w:left w:val="none" w:sz="0" w:space="0" w:color="auto"/>
            <w:bottom w:val="none" w:sz="0" w:space="0" w:color="auto"/>
            <w:right w:val="none" w:sz="0" w:space="0" w:color="auto"/>
          </w:divBdr>
        </w:div>
      </w:divsChild>
    </w:div>
    <w:div w:id="1751392151">
      <w:bodyDiv w:val="1"/>
      <w:marLeft w:val="0"/>
      <w:marRight w:val="0"/>
      <w:marTop w:val="0"/>
      <w:marBottom w:val="0"/>
      <w:divBdr>
        <w:top w:val="none" w:sz="0" w:space="0" w:color="auto"/>
        <w:left w:val="none" w:sz="0" w:space="0" w:color="auto"/>
        <w:bottom w:val="none" w:sz="0" w:space="0" w:color="auto"/>
        <w:right w:val="none" w:sz="0" w:space="0" w:color="auto"/>
      </w:divBdr>
      <w:divsChild>
        <w:div w:id="862788733">
          <w:marLeft w:val="0"/>
          <w:marRight w:val="0"/>
          <w:marTop w:val="0"/>
          <w:marBottom w:val="0"/>
          <w:divBdr>
            <w:top w:val="none" w:sz="0" w:space="0" w:color="auto"/>
            <w:left w:val="none" w:sz="0" w:space="0" w:color="auto"/>
            <w:bottom w:val="none" w:sz="0" w:space="0" w:color="auto"/>
            <w:right w:val="none" w:sz="0" w:space="0" w:color="auto"/>
          </w:divBdr>
        </w:div>
      </w:divsChild>
    </w:div>
    <w:div w:id="1753043695">
      <w:bodyDiv w:val="1"/>
      <w:marLeft w:val="0"/>
      <w:marRight w:val="0"/>
      <w:marTop w:val="0"/>
      <w:marBottom w:val="0"/>
      <w:divBdr>
        <w:top w:val="none" w:sz="0" w:space="0" w:color="auto"/>
        <w:left w:val="none" w:sz="0" w:space="0" w:color="auto"/>
        <w:bottom w:val="none" w:sz="0" w:space="0" w:color="auto"/>
        <w:right w:val="none" w:sz="0" w:space="0" w:color="auto"/>
      </w:divBdr>
      <w:divsChild>
        <w:div w:id="2034527172">
          <w:marLeft w:val="0"/>
          <w:marRight w:val="0"/>
          <w:marTop w:val="0"/>
          <w:marBottom w:val="0"/>
          <w:divBdr>
            <w:top w:val="none" w:sz="0" w:space="0" w:color="auto"/>
            <w:left w:val="none" w:sz="0" w:space="0" w:color="auto"/>
            <w:bottom w:val="none" w:sz="0" w:space="0" w:color="auto"/>
            <w:right w:val="none" w:sz="0" w:space="0" w:color="auto"/>
          </w:divBdr>
        </w:div>
      </w:divsChild>
    </w:div>
    <w:div w:id="1753816736">
      <w:bodyDiv w:val="1"/>
      <w:marLeft w:val="0"/>
      <w:marRight w:val="0"/>
      <w:marTop w:val="0"/>
      <w:marBottom w:val="0"/>
      <w:divBdr>
        <w:top w:val="none" w:sz="0" w:space="0" w:color="auto"/>
        <w:left w:val="none" w:sz="0" w:space="0" w:color="auto"/>
        <w:bottom w:val="none" w:sz="0" w:space="0" w:color="auto"/>
        <w:right w:val="none" w:sz="0" w:space="0" w:color="auto"/>
      </w:divBdr>
      <w:divsChild>
        <w:div w:id="2017421132">
          <w:marLeft w:val="0"/>
          <w:marRight w:val="0"/>
          <w:marTop w:val="0"/>
          <w:marBottom w:val="0"/>
          <w:divBdr>
            <w:top w:val="none" w:sz="0" w:space="0" w:color="auto"/>
            <w:left w:val="none" w:sz="0" w:space="0" w:color="auto"/>
            <w:bottom w:val="none" w:sz="0" w:space="0" w:color="auto"/>
            <w:right w:val="none" w:sz="0" w:space="0" w:color="auto"/>
          </w:divBdr>
        </w:div>
      </w:divsChild>
    </w:div>
    <w:div w:id="1756901477">
      <w:bodyDiv w:val="1"/>
      <w:marLeft w:val="0"/>
      <w:marRight w:val="0"/>
      <w:marTop w:val="0"/>
      <w:marBottom w:val="0"/>
      <w:divBdr>
        <w:top w:val="none" w:sz="0" w:space="0" w:color="auto"/>
        <w:left w:val="none" w:sz="0" w:space="0" w:color="auto"/>
        <w:bottom w:val="none" w:sz="0" w:space="0" w:color="auto"/>
        <w:right w:val="none" w:sz="0" w:space="0" w:color="auto"/>
      </w:divBdr>
      <w:divsChild>
        <w:div w:id="2063165990">
          <w:marLeft w:val="0"/>
          <w:marRight w:val="0"/>
          <w:marTop w:val="0"/>
          <w:marBottom w:val="0"/>
          <w:divBdr>
            <w:top w:val="none" w:sz="0" w:space="0" w:color="auto"/>
            <w:left w:val="none" w:sz="0" w:space="0" w:color="auto"/>
            <w:bottom w:val="none" w:sz="0" w:space="0" w:color="auto"/>
            <w:right w:val="none" w:sz="0" w:space="0" w:color="auto"/>
          </w:divBdr>
        </w:div>
      </w:divsChild>
    </w:div>
    <w:div w:id="1760564729">
      <w:bodyDiv w:val="1"/>
      <w:marLeft w:val="0"/>
      <w:marRight w:val="0"/>
      <w:marTop w:val="0"/>
      <w:marBottom w:val="0"/>
      <w:divBdr>
        <w:top w:val="none" w:sz="0" w:space="0" w:color="auto"/>
        <w:left w:val="none" w:sz="0" w:space="0" w:color="auto"/>
        <w:bottom w:val="none" w:sz="0" w:space="0" w:color="auto"/>
        <w:right w:val="none" w:sz="0" w:space="0" w:color="auto"/>
      </w:divBdr>
      <w:divsChild>
        <w:div w:id="1472750715">
          <w:marLeft w:val="0"/>
          <w:marRight w:val="0"/>
          <w:marTop w:val="0"/>
          <w:marBottom w:val="0"/>
          <w:divBdr>
            <w:top w:val="none" w:sz="0" w:space="0" w:color="auto"/>
            <w:left w:val="none" w:sz="0" w:space="0" w:color="auto"/>
            <w:bottom w:val="none" w:sz="0" w:space="0" w:color="auto"/>
            <w:right w:val="none" w:sz="0" w:space="0" w:color="auto"/>
          </w:divBdr>
        </w:div>
      </w:divsChild>
    </w:div>
    <w:div w:id="1768380141">
      <w:bodyDiv w:val="1"/>
      <w:marLeft w:val="0"/>
      <w:marRight w:val="0"/>
      <w:marTop w:val="0"/>
      <w:marBottom w:val="0"/>
      <w:divBdr>
        <w:top w:val="none" w:sz="0" w:space="0" w:color="auto"/>
        <w:left w:val="none" w:sz="0" w:space="0" w:color="auto"/>
        <w:bottom w:val="none" w:sz="0" w:space="0" w:color="auto"/>
        <w:right w:val="none" w:sz="0" w:space="0" w:color="auto"/>
      </w:divBdr>
      <w:divsChild>
        <w:div w:id="631208814">
          <w:marLeft w:val="0"/>
          <w:marRight w:val="0"/>
          <w:marTop w:val="0"/>
          <w:marBottom w:val="0"/>
          <w:divBdr>
            <w:top w:val="none" w:sz="0" w:space="0" w:color="auto"/>
            <w:left w:val="none" w:sz="0" w:space="0" w:color="auto"/>
            <w:bottom w:val="none" w:sz="0" w:space="0" w:color="auto"/>
            <w:right w:val="none" w:sz="0" w:space="0" w:color="auto"/>
          </w:divBdr>
        </w:div>
      </w:divsChild>
    </w:div>
    <w:div w:id="1783114106">
      <w:bodyDiv w:val="1"/>
      <w:marLeft w:val="0"/>
      <w:marRight w:val="0"/>
      <w:marTop w:val="0"/>
      <w:marBottom w:val="0"/>
      <w:divBdr>
        <w:top w:val="none" w:sz="0" w:space="0" w:color="auto"/>
        <w:left w:val="none" w:sz="0" w:space="0" w:color="auto"/>
        <w:bottom w:val="none" w:sz="0" w:space="0" w:color="auto"/>
        <w:right w:val="none" w:sz="0" w:space="0" w:color="auto"/>
      </w:divBdr>
      <w:divsChild>
        <w:div w:id="1925726949">
          <w:marLeft w:val="0"/>
          <w:marRight w:val="0"/>
          <w:marTop w:val="0"/>
          <w:marBottom w:val="0"/>
          <w:divBdr>
            <w:top w:val="none" w:sz="0" w:space="0" w:color="auto"/>
            <w:left w:val="none" w:sz="0" w:space="0" w:color="auto"/>
            <w:bottom w:val="none" w:sz="0" w:space="0" w:color="auto"/>
            <w:right w:val="none" w:sz="0" w:space="0" w:color="auto"/>
          </w:divBdr>
        </w:div>
      </w:divsChild>
    </w:div>
    <w:div w:id="1783497816">
      <w:bodyDiv w:val="1"/>
      <w:marLeft w:val="0"/>
      <w:marRight w:val="0"/>
      <w:marTop w:val="0"/>
      <w:marBottom w:val="0"/>
      <w:divBdr>
        <w:top w:val="none" w:sz="0" w:space="0" w:color="auto"/>
        <w:left w:val="none" w:sz="0" w:space="0" w:color="auto"/>
        <w:bottom w:val="none" w:sz="0" w:space="0" w:color="auto"/>
        <w:right w:val="none" w:sz="0" w:space="0" w:color="auto"/>
      </w:divBdr>
      <w:divsChild>
        <w:div w:id="1132477427">
          <w:marLeft w:val="0"/>
          <w:marRight w:val="0"/>
          <w:marTop w:val="0"/>
          <w:marBottom w:val="0"/>
          <w:divBdr>
            <w:top w:val="none" w:sz="0" w:space="0" w:color="auto"/>
            <w:left w:val="none" w:sz="0" w:space="0" w:color="auto"/>
            <w:bottom w:val="none" w:sz="0" w:space="0" w:color="auto"/>
            <w:right w:val="none" w:sz="0" w:space="0" w:color="auto"/>
          </w:divBdr>
        </w:div>
      </w:divsChild>
    </w:div>
    <w:div w:id="1784500688">
      <w:bodyDiv w:val="1"/>
      <w:marLeft w:val="0"/>
      <w:marRight w:val="0"/>
      <w:marTop w:val="0"/>
      <w:marBottom w:val="0"/>
      <w:divBdr>
        <w:top w:val="none" w:sz="0" w:space="0" w:color="auto"/>
        <w:left w:val="none" w:sz="0" w:space="0" w:color="auto"/>
        <w:bottom w:val="none" w:sz="0" w:space="0" w:color="auto"/>
        <w:right w:val="none" w:sz="0" w:space="0" w:color="auto"/>
      </w:divBdr>
      <w:divsChild>
        <w:div w:id="1799763567">
          <w:marLeft w:val="0"/>
          <w:marRight w:val="0"/>
          <w:marTop w:val="0"/>
          <w:marBottom w:val="0"/>
          <w:divBdr>
            <w:top w:val="none" w:sz="0" w:space="0" w:color="auto"/>
            <w:left w:val="none" w:sz="0" w:space="0" w:color="auto"/>
            <w:bottom w:val="none" w:sz="0" w:space="0" w:color="auto"/>
            <w:right w:val="none" w:sz="0" w:space="0" w:color="auto"/>
          </w:divBdr>
        </w:div>
      </w:divsChild>
    </w:div>
    <w:div w:id="1793356193">
      <w:bodyDiv w:val="1"/>
      <w:marLeft w:val="0"/>
      <w:marRight w:val="0"/>
      <w:marTop w:val="0"/>
      <w:marBottom w:val="0"/>
      <w:divBdr>
        <w:top w:val="none" w:sz="0" w:space="0" w:color="auto"/>
        <w:left w:val="none" w:sz="0" w:space="0" w:color="auto"/>
        <w:bottom w:val="none" w:sz="0" w:space="0" w:color="auto"/>
        <w:right w:val="none" w:sz="0" w:space="0" w:color="auto"/>
      </w:divBdr>
      <w:divsChild>
        <w:div w:id="67074800">
          <w:marLeft w:val="0"/>
          <w:marRight w:val="0"/>
          <w:marTop w:val="0"/>
          <w:marBottom w:val="0"/>
          <w:divBdr>
            <w:top w:val="none" w:sz="0" w:space="0" w:color="auto"/>
            <w:left w:val="none" w:sz="0" w:space="0" w:color="auto"/>
            <w:bottom w:val="none" w:sz="0" w:space="0" w:color="auto"/>
            <w:right w:val="none" w:sz="0" w:space="0" w:color="auto"/>
          </w:divBdr>
        </w:div>
      </w:divsChild>
    </w:div>
    <w:div w:id="1822041089">
      <w:bodyDiv w:val="1"/>
      <w:marLeft w:val="0"/>
      <w:marRight w:val="0"/>
      <w:marTop w:val="0"/>
      <w:marBottom w:val="0"/>
      <w:divBdr>
        <w:top w:val="none" w:sz="0" w:space="0" w:color="auto"/>
        <w:left w:val="none" w:sz="0" w:space="0" w:color="auto"/>
        <w:bottom w:val="none" w:sz="0" w:space="0" w:color="auto"/>
        <w:right w:val="none" w:sz="0" w:space="0" w:color="auto"/>
      </w:divBdr>
      <w:divsChild>
        <w:div w:id="766774796">
          <w:marLeft w:val="0"/>
          <w:marRight w:val="0"/>
          <w:marTop w:val="0"/>
          <w:marBottom w:val="0"/>
          <w:divBdr>
            <w:top w:val="none" w:sz="0" w:space="0" w:color="auto"/>
            <w:left w:val="none" w:sz="0" w:space="0" w:color="auto"/>
            <w:bottom w:val="none" w:sz="0" w:space="0" w:color="auto"/>
            <w:right w:val="none" w:sz="0" w:space="0" w:color="auto"/>
          </w:divBdr>
        </w:div>
      </w:divsChild>
    </w:div>
    <w:div w:id="1826706431">
      <w:bodyDiv w:val="1"/>
      <w:marLeft w:val="0"/>
      <w:marRight w:val="0"/>
      <w:marTop w:val="0"/>
      <w:marBottom w:val="0"/>
      <w:divBdr>
        <w:top w:val="none" w:sz="0" w:space="0" w:color="auto"/>
        <w:left w:val="none" w:sz="0" w:space="0" w:color="auto"/>
        <w:bottom w:val="none" w:sz="0" w:space="0" w:color="auto"/>
        <w:right w:val="none" w:sz="0" w:space="0" w:color="auto"/>
      </w:divBdr>
      <w:divsChild>
        <w:div w:id="1033848710">
          <w:marLeft w:val="0"/>
          <w:marRight w:val="0"/>
          <w:marTop w:val="0"/>
          <w:marBottom w:val="0"/>
          <w:divBdr>
            <w:top w:val="none" w:sz="0" w:space="0" w:color="auto"/>
            <w:left w:val="none" w:sz="0" w:space="0" w:color="auto"/>
            <w:bottom w:val="none" w:sz="0" w:space="0" w:color="auto"/>
            <w:right w:val="none" w:sz="0" w:space="0" w:color="auto"/>
          </w:divBdr>
        </w:div>
      </w:divsChild>
    </w:div>
    <w:div w:id="1843078810">
      <w:bodyDiv w:val="1"/>
      <w:marLeft w:val="0"/>
      <w:marRight w:val="0"/>
      <w:marTop w:val="0"/>
      <w:marBottom w:val="0"/>
      <w:divBdr>
        <w:top w:val="none" w:sz="0" w:space="0" w:color="auto"/>
        <w:left w:val="none" w:sz="0" w:space="0" w:color="auto"/>
        <w:bottom w:val="none" w:sz="0" w:space="0" w:color="auto"/>
        <w:right w:val="none" w:sz="0" w:space="0" w:color="auto"/>
      </w:divBdr>
      <w:divsChild>
        <w:div w:id="1509515924">
          <w:marLeft w:val="0"/>
          <w:marRight w:val="0"/>
          <w:marTop w:val="0"/>
          <w:marBottom w:val="0"/>
          <w:divBdr>
            <w:top w:val="none" w:sz="0" w:space="0" w:color="auto"/>
            <w:left w:val="none" w:sz="0" w:space="0" w:color="auto"/>
            <w:bottom w:val="none" w:sz="0" w:space="0" w:color="auto"/>
            <w:right w:val="none" w:sz="0" w:space="0" w:color="auto"/>
          </w:divBdr>
        </w:div>
      </w:divsChild>
    </w:div>
    <w:div w:id="1845390057">
      <w:bodyDiv w:val="1"/>
      <w:marLeft w:val="0"/>
      <w:marRight w:val="0"/>
      <w:marTop w:val="0"/>
      <w:marBottom w:val="0"/>
      <w:divBdr>
        <w:top w:val="none" w:sz="0" w:space="0" w:color="auto"/>
        <w:left w:val="none" w:sz="0" w:space="0" w:color="auto"/>
        <w:bottom w:val="none" w:sz="0" w:space="0" w:color="auto"/>
        <w:right w:val="none" w:sz="0" w:space="0" w:color="auto"/>
      </w:divBdr>
      <w:divsChild>
        <w:div w:id="709375019">
          <w:marLeft w:val="0"/>
          <w:marRight w:val="0"/>
          <w:marTop w:val="0"/>
          <w:marBottom w:val="0"/>
          <w:divBdr>
            <w:top w:val="none" w:sz="0" w:space="0" w:color="auto"/>
            <w:left w:val="none" w:sz="0" w:space="0" w:color="auto"/>
            <w:bottom w:val="none" w:sz="0" w:space="0" w:color="auto"/>
            <w:right w:val="none" w:sz="0" w:space="0" w:color="auto"/>
          </w:divBdr>
        </w:div>
      </w:divsChild>
    </w:div>
    <w:div w:id="1861359788">
      <w:bodyDiv w:val="1"/>
      <w:marLeft w:val="0"/>
      <w:marRight w:val="0"/>
      <w:marTop w:val="0"/>
      <w:marBottom w:val="0"/>
      <w:divBdr>
        <w:top w:val="none" w:sz="0" w:space="0" w:color="auto"/>
        <w:left w:val="none" w:sz="0" w:space="0" w:color="auto"/>
        <w:bottom w:val="none" w:sz="0" w:space="0" w:color="auto"/>
        <w:right w:val="none" w:sz="0" w:space="0" w:color="auto"/>
      </w:divBdr>
      <w:divsChild>
        <w:div w:id="1535190065">
          <w:marLeft w:val="0"/>
          <w:marRight w:val="0"/>
          <w:marTop w:val="0"/>
          <w:marBottom w:val="0"/>
          <w:divBdr>
            <w:top w:val="none" w:sz="0" w:space="0" w:color="auto"/>
            <w:left w:val="none" w:sz="0" w:space="0" w:color="auto"/>
            <w:bottom w:val="none" w:sz="0" w:space="0" w:color="auto"/>
            <w:right w:val="none" w:sz="0" w:space="0" w:color="auto"/>
          </w:divBdr>
        </w:div>
      </w:divsChild>
    </w:div>
    <w:div w:id="1870870937">
      <w:bodyDiv w:val="1"/>
      <w:marLeft w:val="0"/>
      <w:marRight w:val="0"/>
      <w:marTop w:val="0"/>
      <w:marBottom w:val="0"/>
      <w:divBdr>
        <w:top w:val="none" w:sz="0" w:space="0" w:color="auto"/>
        <w:left w:val="none" w:sz="0" w:space="0" w:color="auto"/>
        <w:bottom w:val="none" w:sz="0" w:space="0" w:color="auto"/>
        <w:right w:val="none" w:sz="0" w:space="0" w:color="auto"/>
      </w:divBdr>
      <w:divsChild>
        <w:div w:id="1328947625">
          <w:marLeft w:val="0"/>
          <w:marRight w:val="0"/>
          <w:marTop w:val="0"/>
          <w:marBottom w:val="0"/>
          <w:divBdr>
            <w:top w:val="none" w:sz="0" w:space="0" w:color="auto"/>
            <w:left w:val="none" w:sz="0" w:space="0" w:color="auto"/>
            <w:bottom w:val="none" w:sz="0" w:space="0" w:color="auto"/>
            <w:right w:val="none" w:sz="0" w:space="0" w:color="auto"/>
          </w:divBdr>
        </w:div>
      </w:divsChild>
    </w:div>
    <w:div w:id="1880705657">
      <w:bodyDiv w:val="1"/>
      <w:marLeft w:val="0"/>
      <w:marRight w:val="0"/>
      <w:marTop w:val="0"/>
      <w:marBottom w:val="0"/>
      <w:divBdr>
        <w:top w:val="none" w:sz="0" w:space="0" w:color="auto"/>
        <w:left w:val="none" w:sz="0" w:space="0" w:color="auto"/>
        <w:bottom w:val="none" w:sz="0" w:space="0" w:color="auto"/>
        <w:right w:val="none" w:sz="0" w:space="0" w:color="auto"/>
      </w:divBdr>
      <w:divsChild>
        <w:div w:id="1330718732">
          <w:marLeft w:val="0"/>
          <w:marRight w:val="0"/>
          <w:marTop w:val="0"/>
          <w:marBottom w:val="0"/>
          <w:divBdr>
            <w:top w:val="none" w:sz="0" w:space="0" w:color="auto"/>
            <w:left w:val="none" w:sz="0" w:space="0" w:color="auto"/>
            <w:bottom w:val="none" w:sz="0" w:space="0" w:color="auto"/>
            <w:right w:val="none" w:sz="0" w:space="0" w:color="auto"/>
          </w:divBdr>
        </w:div>
      </w:divsChild>
    </w:div>
    <w:div w:id="1916934772">
      <w:bodyDiv w:val="1"/>
      <w:marLeft w:val="0"/>
      <w:marRight w:val="0"/>
      <w:marTop w:val="0"/>
      <w:marBottom w:val="0"/>
      <w:divBdr>
        <w:top w:val="none" w:sz="0" w:space="0" w:color="auto"/>
        <w:left w:val="none" w:sz="0" w:space="0" w:color="auto"/>
        <w:bottom w:val="none" w:sz="0" w:space="0" w:color="auto"/>
        <w:right w:val="none" w:sz="0" w:space="0" w:color="auto"/>
      </w:divBdr>
      <w:divsChild>
        <w:div w:id="707141614">
          <w:marLeft w:val="0"/>
          <w:marRight w:val="0"/>
          <w:marTop w:val="0"/>
          <w:marBottom w:val="0"/>
          <w:divBdr>
            <w:top w:val="none" w:sz="0" w:space="0" w:color="auto"/>
            <w:left w:val="none" w:sz="0" w:space="0" w:color="auto"/>
            <w:bottom w:val="none" w:sz="0" w:space="0" w:color="auto"/>
            <w:right w:val="none" w:sz="0" w:space="0" w:color="auto"/>
          </w:divBdr>
        </w:div>
      </w:divsChild>
    </w:div>
    <w:div w:id="1920554415">
      <w:bodyDiv w:val="1"/>
      <w:marLeft w:val="0"/>
      <w:marRight w:val="0"/>
      <w:marTop w:val="0"/>
      <w:marBottom w:val="0"/>
      <w:divBdr>
        <w:top w:val="none" w:sz="0" w:space="0" w:color="auto"/>
        <w:left w:val="none" w:sz="0" w:space="0" w:color="auto"/>
        <w:bottom w:val="none" w:sz="0" w:space="0" w:color="auto"/>
        <w:right w:val="none" w:sz="0" w:space="0" w:color="auto"/>
      </w:divBdr>
      <w:divsChild>
        <w:div w:id="1887253337">
          <w:marLeft w:val="0"/>
          <w:marRight w:val="0"/>
          <w:marTop w:val="0"/>
          <w:marBottom w:val="0"/>
          <w:divBdr>
            <w:top w:val="none" w:sz="0" w:space="0" w:color="auto"/>
            <w:left w:val="none" w:sz="0" w:space="0" w:color="auto"/>
            <w:bottom w:val="none" w:sz="0" w:space="0" w:color="auto"/>
            <w:right w:val="none" w:sz="0" w:space="0" w:color="auto"/>
          </w:divBdr>
        </w:div>
      </w:divsChild>
    </w:div>
    <w:div w:id="1922788345">
      <w:bodyDiv w:val="1"/>
      <w:marLeft w:val="0"/>
      <w:marRight w:val="0"/>
      <w:marTop w:val="0"/>
      <w:marBottom w:val="0"/>
      <w:divBdr>
        <w:top w:val="none" w:sz="0" w:space="0" w:color="auto"/>
        <w:left w:val="none" w:sz="0" w:space="0" w:color="auto"/>
        <w:bottom w:val="none" w:sz="0" w:space="0" w:color="auto"/>
        <w:right w:val="none" w:sz="0" w:space="0" w:color="auto"/>
      </w:divBdr>
      <w:divsChild>
        <w:div w:id="1238441806">
          <w:marLeft w:val="0"/>
          <w:marRight w:val="0"/>
          <w:marTop w:val="0"/>
          <w:marBottom w:val="0"/>
          <w:divBdr>
            <w:top w:val="none" w:sz="0" w:space="0" w:color="auto"/>
            <w:left w:val="none" w:sz="0" w:space="0" w:color="auto"/>
            <w:bottom w:val="none" w:sz="0" w:space="0" w:color="auto"/>
            <w:right w:val="none" w:sz="0" w:space="0" w:color="auto"/>
          </w:divBdr>
        </w:div>
      </w:divsChild>
    </w:div>
    <w:div w:id="1923371233">
      <w:bodyDiv w:val="1"/>
      <w:marLeft w:val="0"/>
      <w:marRight w:val="0"/>
      <w:marTop w:val="0"/>
      <w:marBottom w:val="0"/>
      <w:divBdr>
        <w:top w:val="none" w:sz="0" w:space="0" w:color="auto"/>
        <w:left w:val="none" w:sz="0" w:space="0" w:color="auto"/>
        <w:bottom w:val="none" w:sz="0" w:space="0" w:color="auto"/>
        <w:right w:val="none" w:sz="0" w:space="0" w:color="auto"/>
      </w:divBdr>
      <w:divsChild>
        <w:div w:id="1290629224">
          <w:marLeft w:val="0"/>
          <w:marRight w:val="0"/>
          <w:marTop w:val="0"/>
          <w:marBottom w:val="0"/>
          <w:divBdr>
            <w:top w:val="none" w:sz="0" w:space="0" w:color="auto"/>
            <w:left w:val="none" w:sz="0" w:space="0" w:color="auto"/>
            <w:bottom w:val="none" w:sz="0" w:space="0" w:color="auto"/>
            <w:right w:val="none" w:sz="0" w:space="0" w:color="auto"/>
          </w:divBdr>
        </w:div>
      </w:divsChild>
    </w:div>
    <w:div w:id="1927761876">
      <w:bodyDiv w:val="1"/>
      <w:marLeft w:val="0"/>
      <w:marRight w:val="0"/>
      <w:marTop w:val="0"/>
      <w:marBottom w:val="0"/>
      <w:divBdr>
        <w:top w:val="none" w:sz="0" w:space="0" w:color="auto"/>
        <w:left w:val="none" w:sz="0" w:space="0" w:color="auto"/>
        <w:bottom w:val="none" w:sz="0" w:space="0" w:color="auto"/>
        <w:right w:val="none" w:sz="0" w:space="0" w:color="auto"/>
      </w:divBdr>
      <w:divsChild>
        <w:div w:id="91820536">
          <w:marLeft w:val="0"/>
          <w:marRight w:val="0"/>
          <w:marTop w:val="0"/>
          <w:marBottom w:val="0"/>
          <w:divBdr>
            <w:top w:val="none" w:sz="0" w:space="0" w:color="auto"/>
            <w:left w:val="none" w:sz="0" w:space="0" w:color="auto"/>
            <w:bottom w:val="none" w:sz="0" w:space="0" w:color="auto"/>
            <w:right w:val="none" w:sz="0" w:space="0" w:color="auto"/>
          </w:divBdr>
        </w:div>
      </w:divsChild>
    </w:div>
    <w:div w:id="1930432536">
      <w:bodyDiv w:val="1"/>
      <w:marLeft w:val="0"/>
      <w:marRight w:val="0"/>
      <w:marTop w:val="0"/>
      <w:marBottom w:val="0"/>
      <w:divBdr>
        <w:top w:val="none" w:sz="0" w:space="0" w:color="auto"/>
        <w:left w:val="none" w:sz="0" w:space="0" w:color="auto"/>
        <w:bottom w:val="none" w:sz="0" w:space="0" w:color="auto"/>
        <w:right w:val="none" w:sz="0" w:space="0" w:color="auto"/>
      </w:divBdr>
      <w:divsChild>
        <w:div w:id="608318470">
          <w:marLeft w:val="0"/>
          <w:marRight w:val="0"/>
          <w:marTop w:val="0"/>
          <w:marBottom w:val="0"/>
          <w:divBdr>
            <w:top w:val="none" w:sz="0" w:space="0" w:color="auto"/>
            <w:left w:val="none" w:sz="0" w:space="0" w:color="auto"/>
            <w:bottom w:val="none" w:sz="0" w:space="0" w:color="auto"/>
            <w:right w:val="none" w:sz="0" w:space="0" w:color="auto"/>
          </w:divBdr>
        </w:div>
      </w:divsChild>
    </w:div>
    <w:div w:id="1939867919">
      <w:bodyDiv w:val="1"/>
      <w:marLeft w:val="0"/>
      <w:marRight w:val="0"/>
      <w:marTop w:val="0"/>
      <w:marBottom w:val="0"/>
      <w:divBdr>
        <w:top w:val="none" w:sz="0" w:space="0" w:color="auto"/>
        <w:left w:val="none" w:sz="0" w:space="0" w:color="auto"/>
        <w:bottom w:val="none" w:sz="0" w:space="0" w:color="auto"/>
        <w:right w:val="none" w:sz="0" w:space="0" w:color="auto"/>
      </w:divBdr>
      <w:divsChild>
        <w:div w:id="1567883627">
          <w:marLeft w:val="0"/>
          <w:marRight w:val="0"/>
          <w:marTop w:val="0"/>
          <w:marBottom w:val="0"/>
          <w:divBdr>
            <w:top w:val="none" w:sz="0" w:space="0" w:color="auto"/>
            <w:left w:val="none" w:sz="0" w:space="0" w:color="auto"/>
            <w:bottom w:val="none" w:sz="0" w:space="0" w:color="auto"/>
            <w:right w:val="none" w:sz="0" w:space="0" w:color="auto"/>
          </w:divBdr>
        </w:div>
      </w:divsChild>
    </w:div>
    <w:div w:id="1946771704">
      <w:bodyDiv w:val="1"/>
      <w:marLeft w:val="0"/>
      <w:marRight w:val="0"/>
      <w:marTop w:val="0"/>
      <w:marBottom w:val="0"/>
      <w:divBdr>
        <w:top w:val="none" w:sz="0" w:space="0" w:color="auto"/>
        <w:left w:val="none" w:sz="0" w:space="0" w:color="auto"/>
        <w:bottom w:val="none" w:sz="0" w:space="0" w:color="auto"/>
        <w:right w:val="none" w:sz="0" w:space="0" w:color="auto"/>
      </w:divBdr>
      <w:divsChild>
        <w:div w:id="697701410">
          <w:marLeft w:val="0"/>
          <w:marRight w:val="0"/>
          <w:marTop w:val="0"/>
          <w:marBottom w:val="0"/>
          <w:divBdr>
            <w:top w:val="none" w:sz="0" w:space="0" w:color="auto"/>
            <w:left w:val="none" w:sz="0" w:space="0" w:color="auto"/>
            <w:bottom w:val="none" w:sz="0" w:space="0" w:color="auto"/>
            <w:right w:val="none" w:sz="0" w:space="0" w:color="auto"/>
          </w:divBdr>
        </w:div>
      </w:divsChild>
    </w:div>
    <w:div w:id="1957639474">
      <w:bodyDiv w:val="1"/>
      <w:marLeft w:val="0"/>
      <w:marRight w:val="0"/>
      <w:marTop w:val="0"/>
      <w:marBottom w:val="0"/>
      <w:divBdr>
        <w:top w:val="none" w:sz="0" w:space="0" w:color="auto"/>
        <w:left w:val="none" w:sz="0" w:space="0" w:color="auto"/>
        <w:bottom w:val="none" w:sz="0" w:space="0" w:color="auto"/>
        <w:right w:val="none" w:sz="0" w:space="0" w:color="auto"/>
      </w:divBdr>
      <w:divsChild>
        <w:div w:id="1401489375">
          <w:marLeft w:val="0"/>
          <w:marRight w:val="0"/>
          <w:marTop w:val="0"/>
          <w:marBottom w:val="0"/>
          <w:divBdr>
            <w:top w:val="none" w:sz="0" w:space="0" w:color="auto"/>
            <w:left w:val="none" w:sz="0" w:space="0" w:color="auto"/>
            <w:bottom w:val="none" w:sz="0" w:space="0" w:color="auto"/>
            <w:right w:val="none" w:sz="0" w:space="0" w:color="auto"/>
          </w:divBdr>
        </w:div>
      </w:divsChild>
    </w:div>
    <w:div w:id="1992632760">
      <w:bodyDiv w:val="1"/>
      <w:marLeft w:val="0"/>
      <w:marRight w:val="0"/>
      <w:marTop w:val="0"/>
      <w:marBottom w:val="0"/>
      <w:divBdr>
        <w:top w:val="none" w:sz="0" w:space="0" w:color="auto"/>
        <w:left w:val="none" w:sz="0" w:space="0" w:color="auto"/>
        <w:bottom w:val="none" w:sz="0" w:space="0" w:color="auto"/>
        <w:right w:val="none" w:sz="0" w:space="0" w:color="auto"/>
      </w:divBdr>
      <w:divsChild>
        <w:div w:id="1600866989">
          <w:marLeft w:val="0"/>
          <w:marRight w:val="0"/>
          <w:marTop w:val="0"/>
          <w:marBottom w:val="0"/>
          <w:divBdr>
            <w:top w:val="none" w:sz="0" w:space="0" w:color="auto"/>
            <w:left w:val="none" w:sz="0" w:space="0" w:color="auto"/>
            <w:bottom w:val="none" w:sz="0" w:space="0" w:color="auto"/>
            <w:right w:val="none" w:sz="0" w:space="0" w:color="auto"/>
          </w:divBdr>
        </w:div>
      </w:divsChild>
    </w:div>
    <w:div w:id="1995840300">
      <w:bodyDiv w:val="1"/>
      <w:marLeft w:val="0"/>
      <w:marRight w:val="0"/>
      <w:marTop w:val="0"/>
      <w:marBottom w:val="0"/>
      <w:divBdr>
        <w:top w:val="none" w:sz="0" w:space="0" w:color="auto"/>
        <w:left w:val="none" w:sz="0" w:space="0" w:color="auto"/>
        <w:bottom w:val="none" w:sz="0" w:space="0" w:color="auto"/>
        <w:right w:val="none" w:sz="0" w:space="0" w:color="auto"/>
      </w:divBdr>
      <w:divsChild>
        <w:div w:id="139273075">
          <w:marLeft w:val="0"/>
          <w:marRight w:val="0"/>
          <w:marTop w:val="0"/>
          <w:marBottom w:val="0"/>
          <w:divBdr>
            <w:top w:val="none" w:sz="0" w:space="0" w:color="auto"/>
            <w:left w:val="none" w:sz="0" w:space="0" w:color="auto"/>
            <w:bottom w:val="none" w:sz="0" w:space="0" w:color="auto"/>
            <w:right w:val="none" w:sz="0" w:space="0" w:color="auto"/>
          </w:divBdr>
        </w:div>
      </w:divsChild>
    </w:div>
    <w:div w:id="2013481873">
      <w:bodyDiv w:val="1"/>
      <w:marLeft w:val="0"/>
      <w:marRight w:val="0"/>
      <w:marTop w:val="0"/>
      <w:marBottom w:val="0"/>
      <w:divBdr>
        <w:top w:val="none" w:sz="0" w:space="0" w:color="auto"/>
        <w:left w:val="none" w:sz="0" w:space="0" w:color="auto"/>
        <w:bottom w:val="none" w:sz="0" w:space="0" w:color="auto"/>
        <w:right w:val="none" w:sz="0" w:space="0" w:color="auto"/>
      </w:divBdr>
      <w:divsChild>
        <w:div w:id="79759223">
          <w:marLeft w:val="0"/>
          <w:marRight w:val="0"/>
          <w:marTop w:val="0"/>
          <w:marBottom w:val="0"/>
          <w:divBdr>
            <w:top w:val="none" w:sz="0" w:space="0" w:color="auto"/>
            <w:left w:val="none" w:sz="0" w:space="0" w:color="auto"/>
            <w:bottom w:val="none" w:sz="0" w:space="0" w:color="auto"/>
            <w:right w:val="none" w:sz="0" w:space="0" w:color="auto"/>
          </w:divBdr>
        </w:div>
      </w:divsChild>
    </w:div>
    <w:div w:id="2014721491">
      <w:bodyDiv w:val="1"/>
      <w:marLeft w:val="0"/>
      <w:marRight w:val="0"/>
      <w:marTop w:val="0"/>
      <w:marBottom w:val="0"/>
      <w:divBdr>
        <w:top w:val="none" w:sz="0" w:space="0" w:color="auto"/>
        <w:left w:val="none" w:sz="0" w:space="0" w:color="auto"/>
        <w:bottom w:val="none" w:sz="0" w:space="0" w:color="auto"/>
        <w:right w:val="none" w:sz="0" w:space="0" w:color="auto"/>
      </w:divBdr>
      <w:divsChild>
        <w:div w:id="2018732886">
          <w:marLeft w:val="0"/>
          <w:marRight w:val="0"/>
          <w:marTop w:val="0"/>
          <w:marBottom w:val="0"/>
          <w:divBdr>
            <w:top w:val="none" w:sz="0" w:space="0" w:color="auto"/>
            <w:left w:val="none" w:sz="0" w:space="0" w:color="auto"/>
            <w:bottom w:val="none" w:sz="0" w:space="0" w:color="auto"/>
            <w:right w:val="none" w:sz="0" w:space="0" w:color="auto"/>
          </w:divBdr>
        </w:div>
      </w:divsChild>
    </w:div>
    <w:div w:id="2016767301">
      <w:bodyDiv w:val="1"/>
      <w:marLeft w:val="0"/>
      <w:marRight w:val="0"/>
      <w:marTop w:val="0"/>
      <w:marBottom w:val="0"/>
      <w:divBdr>
        <w:top w:val="none" w:sz="0" w:space="0" w:color="auto"/>
        <w:left w:val="none" w:sz="0" w:space="0" w:color="auto"/>
        <w:bottom w:val="none" w:sz="0" w:space="0" w:color="auto"/>
        <w:right w:val="none" w:sz="0" w:space="0" w:color="auto"/>
      </w:divBdr>
      <w:divsChild>
        <w:div w:id="1379352073">
          <w:marLeft w:val="0"/>
          <w:marRight w:val="0"/>
          <w:marTop w:val="0"/>
          <w:marBottom w:val="0"/>
          <w:divBdr>
            <w:top w:val="none" w:sz="0" w:space="0" w:color="auto"/>
            <w:left w:val="none" w:sz="0" w:space="0" w:color="auto"/>
            <w:bottom w:val="none" w:sz="0" w:space="0" w:color="auto"/>
            <w:right w:val="none" w:sz="0" w:space="0" w:color="auto"/>
          </w:divBdr>
        </w:div>
      </w:divsChild>
    </w:div>
    <w:div w:id="2020966294">
      <w:bodyDiv w:val="1"/>
      <w:marLeft w:val="0"/>
      <w:marRight w:val="0"/>
      <w:marTop w:val="0"/>
      <w:marBottom w:val="0"/>
      <w:divBdr>
        <w:top w:val="none" w:sz="0" w:space="0" w:color="auto"/>
        <w:left w:val="none" w:sz="0" w:space="0" w:color="auto"/>
        <w:bottom w:val="none" w:sz="0" w:space="0" w:color="auto"/>
        <w:right w:val="none" w:sz="0" w:space="0" w:color="auto"/>
      </w:divBdr>
      <w:divsChild>
        <w:div w:id="1383098805">
          <w:marLeft w:val="0"/>
          <w:marRight w:val="0"/>
          <w:marTop w:val="0"/>
          <w:marBottom w:val="0"/>
          <w:divBdr>
            <w:top w:val="none" w:sz="0" w:space="0" w:color="auto"/>
            <w:left w:val="none" w:sz="0" w:space="0" w:color="auto"/>
            <w:bottom w:val="none" w:sz="0" w:space="0" w:color="auto"/>
            <w:right w:val="none" w:sz="0" w:space="0" w:color="auto"/>
          </w:divBdr>
        </w:div>
      </w:divsChild>
    </w:div>
    <w:div w:id="2024211361">
      <w:bodyDiv w:val="1"/>
      <w:marLeft w:val="0"/>
      <w:marRight w:val="0"/>
      <w:marTop w:val="0"/>
      <w:marBottom w:val="0"/>
      <w:divBdr>
        <w:top w:val="none" w:sz="0" w:space="0" w:color="auto"/>
        <w:left w:val="none" w:sz="0" w:space="0" w:color="auto"/>
        <w:bottom w:val="none" w:sz="0" w:space="0" w:color="auto"/>
        <w:right w:val="none" w:sz="0" w:space="0" w:color="auto"/>
      </w:divBdr>
      <w:divsChild>
        <w:div w:id="1005329296">
          <w:marLeft w:val="0"/>
          <w:marRight w:val="0"/>
          <w:marTop w:val="0"/>
          <w:marBottom w:val="0"/>
          <w:divBdr>
            <w:top w:val="none" w:sz="0" w:space="0" w:color="auto"/>
            <w:left w:val="none" w:sz="0" w:space="0" w:color="auto"/>
            <w:bottom w:val="none" w:sz="0" w:space="0" w:color="auto"/>
            <w:right w:val="none" w:sz="0" w:space="0" w:color="auto"/>
          </w:divBdr>
        </w:div>
      </w:divsChild>
    </w:div>
    <w:div w:id="2036423718">
      <w:bodyDiv w:val="1"/>
      <w:marLeft w:val="0"/>
      <w:marRight w:val="0"/>
      <w:marTop w:val="0"/>
      <w:marBottom w:val="0"/>
      <w:divBdr>
        <w:top w:val="none" w:sz="0" w:space="0" w:color="auto"/>
        <w:left w:val="none" w:sz="0" w:space="0" w:color="auto"/>
        <w:bottom w:val="none" w:sz="0" w:space="0" w:color="auto"/>
        <w:right w:val="none" w:sz="0" w:space="0" w:color="auto"/>
      </w:divBdr>
      <w:divsChild>
        <w:div w:id="1397044961">
          <w:marLeft w:val="0"/>
          <w:marRight w:val="0"/>
          <w:marTop w:val="0"/>
          <w:marBottom w:val="0"/>
          <w:divBdr>
            <w:top w:val="none" w:sz="0" w:space="0" w:color="auto"/>
            <w:left w:val="none" w:sz="0" w:space="0" w:color="auto"/>
            <w:bottom w:val="none" w:sz="0" w:space="0" w:color="auto"/>
            <w:right w:val="none" w:sz="0" w:space="0" w:color="auto"/>
          </w:divBdr>
        </w:div>
      </w:divsChild>
    </w:div>
    <w:div w:id="2041347086">
      <w:bodyDiv w:val="1"/>
      <w:marLeft w:val="0"/>
      <w:marRight w:val="0"/>
      <w:marTop w:val="0"/>
      <w:marBottom w:val="0"/>
      <w:divBdr>
        <w:top w:val="none" w:sz="0" w:space="0" w:color="auto"/>
        <w:left w:val="none" w:sz="0" w:space="0" w:color="auto"/>
        <w:bottom w:val="none" w:sz="0" w:space="0" w:color="auto"/>
        <w:right w:val="none" w:sz="0" w:space="0" w:color="auto"/>
      </w:divBdr>
      <w:divsChild>
        <w:div w:id="400563642">
          <w:marLeft w:val="0"/>
          <w:marRight w:val="0"/>
          <w:marTop w:val="0"/>
          <w:marBottom w:val="0"/>
          <w:divBdr>
            <w:top w:val="none" w:sz="0" w:space="0" w:color="auto"/>
            <w:left w:val="none" w:sz="0" w:space="0" w:color="auto"/>
            <w:bottom w:val="none" w:sz="0" w:space="0" w:color="auto"/>
            <w:right w:val="none" w:sz="0" w:space="0" w:color="auto"/>
          </w:divBdr>
        </w:div>
      </w:divsChild>
    </w:div>
    <w:div w:id="2049601409">
      <w:bodyDiv w:val="1"/>
      <w:marLeft w:val="0"/>
      <w:marRight w:val="0"/>
      <w:marTop w:val="0"/>
      <w:marBottom w:val="0"/>
      <w:divBdr>
        <w:top w:val="none" w:sz="0" w:space="0" w:color="auto"/>
        <w:left w:val="none" w:sz="0" w:space="0" w:color="auto"/>
        <w:bottom w:val="none" w:sz="0" w:space="0" w:color="auto"/>
        <w:right w:val="none" w:sz="0" w:space="0" w:color="auto"/>
      </w:divBdr>
      <w:divsChild>
        <w:div w:id="1591310651">
          <w:marLeft w:val="0"/>
          <w:marRight w:val="0"/>
          <w:marTop w:val="0"/>
          <w:marBottom w:val="0"/>
          <w:divBdr>
            <w:top w:val="none" w:sz="0" w:space="0" w:color="auto"/>
            <w:left w:val="none" w:sz="0" w:space="0" w:color="auto"/>
            <w:bottom w:val="none" w:sz="0" w:space="0" w:color="auto"/>
            <w:right w:val="none" w:sz="0" w:space="0" w:color="auto"/>
          </w:divBdr>
        </w:div>
      </w:divsChild>
    </w:div>
    <w:div w:id="2058510424">
      <w:bodyDiv w:val="1"/>
      <w:marLeft w:val="0"/>
      <w:marRight w:val="0"/>
      <w:marTop w:val="0"/>
      <w:marBottom w:val="0"/>
      <w:divBdr>
        <w:top w:val="none" w:sz="0" w:space="0" w:color="auto"/>
        <w:left w:val="none" w:sz="0" w:space="0" w:color="auto"/>
        <w:bottom w:val="none" w:sz="0" w:space="0" w:color="auto"/>
        <w:right w:val="none" w:sz="0" w:space="0" w:color="auto"/>
      </w:divBdr>
      <w:divsChild>
        <w:div w:id="1049841179">
          <w:marLeft w:val="0"/>
          <w:marRight w:val="0"/>
          <w:marTop w:val="0"/>
          <w:marBottom w:val="0"/>
          <w:divBdr>
            <w:top w:val="none" w:sz="0" w:space="0" w:color="auto"/>
            <w:left w:val="none" w:sz="0" w:space="0" w:color="auto"/>
            <w:bottom w:val="none" w:sz="0" w:space="0" w:color="auto"/>
            <w:right w:val="none" w:sz="0" w:space="0" w:color="auto"/>
          </w:divBdr>
        </w:div>
      </w:divsChild>
    </w:div>
    <w:div w:id="2078359315">
      <w:bodyDiv w:val="1"/>
      <w:marLeft w:val="0"/>
      <w:marRight w:val="0"/>
      <w:marTop w:val="0"/>
      <w:marBottom w:val="0"/>
      <w:divBdr>
        <w:top w:val="none" w:sz="0" w:space="0" w:color="auto"/>
        <w:left w:val="none" w:sz="0" w:space="0" w:color="auto"/>
        <w:bottom w:val="none" w:sz="0" w:space="0" w:color="auto"/>
        <w:right w:val="none" w:sz="0" w:space="0" w:color="auto"/>
      </w:divBdr>
      <w:divsChild>
        <w:div w:id="1155028087">
          <w:marLeft w:val="0"/>
          <w:marRight w:val="0"/>
          <w:marTop w:val="0"/>
          <w:marBottom w:val="0"/>
          <w:divBdr>
            <w:top w:val="none" w:sz="0" w:space="0" w:color="auto"/>
            <w:left w:val="none" w:sz="0" w:space="0" w:color="auto"/>
            <w:bottom w:val="none" w:sz="0" w:space="0" w:color="auto"/>
            <w:right w:val="none" w:sz="0" w:space="0" w:color="auto"/>
          </w:divBdr>
        </w:div>
      </w:divsChild>
    </w:div>
    <w:div w:id="2082897485">
      <w:bodyDiv w:val="1"/>
      <w:marLeft w:val="0"/>
      <w:marRight w:val="0"/>
      <w:marTop w:val="0"/>
      <w:marBottom w:val="0"/>
      <w:divBdr>
        <w:top w:val="none" w:sz="0" w:space="0" w:color="auto"/>
        <w:left w:val="none" w:sz="0" w:space="0" w:color="auto"/>
        <w:bottom w:val="none" w:sz="0" w:space="0" w:color="auto"/>
        <w:right w:val="none" w:sz="0" w:space="0" w:color="auto"/>
      </w:divBdr>
      <w:divsChild>
        <w:div w:id="1189490614">
          <w:marLeft w:val="0"/>
          <w:marRight w:val="0"/>
          <w:marTop w:val="0"/>
          <w:marBottom w:val="0"/>
          <w:divBdr>
            <w:top w:val="none" w:sz="0" w:space="0" w:color="auto"/>
            <w:left w:val="none" w:sz="0" w:space="0" w:color="auto"/>
            <w:bottom w:val="none" w:sz="0" w:space="0" w:color="auto"/>
            <w:right w:val="none" w:sz="0" w:space="0" w:color="auto"/>
          </w:divBdr>
        </w:div>
      </w:divsChild>
    </w:div>
    <w:div w:id="2135521404">
      <w:bodyDiv w:val="1"/>
      <w:marLeft w:val="0"/>
      <w:marRight w:val="0"/>
      <w:marTop w:val="0"/>
      <w:marBottom w:val="0"/>
      <w:divBdr>
        <w:top w:val="none" w:sz="0" w:space="0" w:color="auto"/>
        <w:left w:val="none" w:sz="0" w:space="0" w:color="auto"/>
        <w:bottom w:val="none" w:sz="0" w:space="0" w:color="auto"/>
        <w:right w:val="none" w:sz="0" w:space="0" w:color="auto"/>
      </w:divBdr>
      <w:divsChild>
        <w:div w:id="743718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image" Target="media/image20.png"/><Relationship Id="rId21" Type="http://schemas.openxmlformats.org/officeDocument/2006/relationships/image" Target="media/image10.jpeg"/><Relationship Id="rId34" Type="http://schemas.openxmlformats.org/officeDocument/2006/relationships/hyperlink" Target="https://valcan.co.uk/wp-content/uploads/2022/12/Vitrafix-VF1-and-VF2-Typical-Drawings.zip" TargetMode="External"/><Relationship Id="rId42" Type="http://schemas.openxmlformats.org/officeDocument/2006/relationships/hyperlink" Target="https://valcan.co.uk/samples/" TargetMode="External"/><Relationship Id="rId47" Type="http://schemas.openxmlformats.org/officeDocument/2006/relationships/image" Target="media/image24.png"/><Relationship Id="rId50" Type="http://schemas.openxmlformats.org/officeDocument/2006/relationships/hyperlink" Target="mailto:enquiries@valcan.co.uk" TargetMode="External"/><Relationship Id="rId55" Type="http://schemas.openxmlformats.org/officeDocument/2006/relationships/image" Target="media/image26.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valcan.co.uk/wp-content/uploads/2022/12/Frontek-Porcelain-Clasiified-according-to-BS-EN-13501-1-2007-A1-2009.pdf" TargetMode="External"/><Relationship Id="rId11" Type="http://schemas.openxmlformats.org/officeDocument/2006/relationships/image" Target="media/image1.jpg"/><Relationship Id="rId24" Type="http://schemas.openxmlformats.org/officeDocument/2006/relationships/image" Target="media/image13.png"/><Relationship Id="rId32" Type="http://schemas.openxmlformats.org/officeDocument/2006/relationships/hyperlink" Target="https://valcan.co.uk/wp-content/uploads/2024/07/Frontek-EnvironmentalProductDeclaration.pdf" TargetMode="External"/><Relationship Id="rId37" Type="http://schemas.openxmlformats.org/officeDocument/2006/relationships/image" Target="media/image19.jpeg"/><Relationship Id="rId40" Type="http://schemas.openxmlformats.org/officeDocument/2006/relationships/hyperlink" Target="https://valcan.co.uk/installer-on-site-support/" TargetMode="External"/><Relationship Id="rId45" Type="http://schemas.openxmlformats.org/officeDocument/2006/relationships/image" Target="media/image23.png"/><Relationship Id="rId53" Type="http://schemas.openxmlformats.org/officeDocument/2006/relationships/hyperlink" Target="mailto:enquiries@valcan.co.uk"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hyperlink" Target="https://valcan.co.uk/wp-content/uploads/2025/10/Frontek-Technical-Drawings-HORIZONTAL.zip" TargetMode="External"/><Relationship Id="rId35" Type="http://schemas.openxmlformats.org/officeDocument/2006/relationships/image" Target="media/image17.png"/><Relationship Id="rId43" Type="http://schemas.openxmlformats.org/officeDocument/2006/relationships/image" Target="media/image22.jpeg"/><Relationship Id="rId48" Type="http://schemas.openxmlformats.org/officeDocument/2006/relationships/image" Target="media/image25.png"/><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mailto:enquiries@valcan.co.uk"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valcan.co.uk/extruded-porcelain-cladding/frontek/" TargetMode="External"/><Relationship Id="rId25" Type="http://schemas.openxmlformats.org/officeDocument/2006/relationships/image" Target="media/image14.jpeg"/><Relationship Id="rId33" Type="http://schemas.openxmlformats.org/officeDocument/2006/relationships/hyperlink" Target="https://valcan.co.uk/wp-content/uploads/2025/07/Vitrafix-Brochure-July-2025-web.pdf" TargetMode="External"/><Relationship Id="rId38" Type="http://schemas.openxmlformats.org/officeDocument/2006/relationships/hyperlink" Target="https://valcan.co.uk/cpd/" TargetMode="External"/><Relationship Id="rId46" Type="http://schemas.openxmlformats.org/officeDocument/2006/relationships/hyperlink" Target="https://valcan.co.uk/certification-accreditation/" TargetMode="External"/><Relationship Id="rId59" Type="http://schemas.openxmlformats.org/officeDocument/2006/relationships/theme" Target="theme/theme1.xml"/><Relationship Id="rId20" Type="http://schemas.openxmlformats.org/officeDocument/2006/relationships/image" Target="media/image9.jpeg"/><Relationship Id="rId41" Type="http://schemas.openxmlformats.org/officeDocument/2006/relationships/image" Target="media/image21.jpeg"/><Relationship Id="rId54" Type="http://schemas.openxmlformats.org/officeDocument/2006/relationships/hyperlink" Target="http://www.valcan.co.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2.jpeg"/><Relationship Id="rId28" Type="http://schemas.openxmlformats.org/officeDocument/2006/relationships/hyperlink" Target="https://valcan.co.uk/wp-content/uploads/2022/12/Fire-Safety-Certification-APPLUS.pdf" TargetMode="External"/><Relationship Id="rId36" Type="http://schemas.openxmlformats.org/officeDocument/2006/relationships/image" Target="media/image18.gif"/><Relationship Id="rId49" Type="http://schemas.openxmlformats.org/officeDocument/2006/relationships/hyperlink" Target="http://www.valcan.co.uk/support/"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valcan.co.uk/wp-content/uploads/2025/10/Frontek-Technical-Drawings-VERTICAL.zip" TargetMode="External"/><Relationship Id="rId44" Type="http://schemas.openxmlformats.org/officeDocument/2006/relationships/hyperlink" Target="https://valcan.co.uk/support/" TargetMode="External"/><Relationship Id="rId52" Type="http://schemas.openxmlformats.org/officeDocument/2006/relationships/hyperlink" Target="http://www.valcan.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8.svg"/><Relationship Id="rId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823C8E3C17F4086E053135CA122D5" ma:contentTypeVersion="13" ma:contentTypeDescription="Create a new document." ma:contentTypeScope="" ma:versionID="627fe28e7aa42bab295d6aeb64c836ec">
  <xsd:schema xmlns:xsd="http://www.w3.org/2001/XMLSchema" xmlns:xs="http://www.w3.org/2001/XMLSchema" xmlns:p="http://schemas.microsoft.com/office/2006/metadata/properties" xmlns:ns2="86e4968c-cc55-4ebb-9e06-c20aea1bc236" xmlns:ns3="f592170f-ade1-4959-9356-d78d383c1a73" targetNamespace="http://schemas.microsoft.com/office/2006/metadata/properties" ma:root="true" ma:fieldsID="b37b2c8f040dc7899af47542d37a331e" ns2:_="" ns3:_="">
    <xsd:import namespace="86e4968c-cc55-4ebb-9e06-c20aea1bc236"/>
    <xsd:import namespace="f592170f-ade1-4959-9356-d78d383c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4968c-cc55-4ebb-9e06-c20aea1bc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2aa497f-cf36-462c-bede-8d218e20c4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92170f-ade1-4959-9356-d78d383c1a7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4138462-bdfa-4267-b3c7-78ac6a4b8e17}" ma:internalName="TaxCatchAll" ma:showField="CatchAllData" ma:web="f592170f-ade1-4959-9356-d78d383c1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e4968c-cc55-4ebb-9e06-c20aea1bc236">
      <Terms xmlns="http://schemas.microsoft.com/office/infopath/2007/PartnerControls"/>
    </lcf76f155ced4ddcb4097134ff3c332f>
    <TaxCatchAll xmlns="f592170f-ade1-4959-9356-d78d383c1a73" xsi:nil="true"/>
  </documentManagement>
</p:properties>
</file>

<file path=customXml/itemProps1.xml><?xml version="1.0" encoding="utf-8"?>
<ds:datastoreItem xmlns:ds="http://schemas.openxmlformats.org/officeDocument/2006/customXml" ds:itemID="{3BA99C43-C6AE-4BFD-B1F5-A5C037206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4968c-cc55-4ebb-9e06-c20aea1bc236"/>
    <ds:schemaRef ds:uri="f592170f-ade1-4959-9356-d78d383c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50946-62D7-43DB-AF8D-01D76A00E7B6}">
  <ds:schemaRefs>
    <ds:schemaRef ds:uri="http://schemas.openxmlformats.org/officeDocument/2006/bibliography"/>
  </ds:schemaRefs>
</ds:datastoreItem>
</file>

<file path=customXml/itemProps3.xml><?xml version="1.0" encoding="utf-8"?>
<ds:datastoreItem xmlns:ds="http://schemas.openxmlformats.org/officeDocument/2006/customXml" ds:itemID="{05669396-0154-4A12-A430-1EF1BCCD4A93}">
  <ds:schemaRefs>
    <ds:schemaRef ds:uri="http://schemas.microsoft.com/sharepoint/v3/contenttype/forms"/>
  </ds:schemaRefs>
</ds:datastoreItem>
</file>

<file path=customXml/itemProps4.xml><?xml version="1.0" encoding="utf-8"?>
<ds:datastoreItem xmlns:ds="http://schemas.openxmlformats.org/officeDocument/2006/customXml" ds:itemID="{D64AE0F4-723F-4540-9F38-E3BDD1012FAD}">
  <ds:schemaRefs>
    <ds:schemaRef ds:uri="86e4968c-cc55-4ebb-9e06-c20aea1bc236"/>
    <ds:schemaRef ds:uri="http://purl.org/dc/dcmitype/"/>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f592170f-ade1-4959-9356-d78d383c1a7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3550</Words>
  <Characters>20236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Gould</dc:creator>
  <cp:keywords/>
  <dc:description/>
  <cp:lastModifiedBy>Claire Gould</cp:lastModifiedBy>
  <cp:revision>2</cp:revision>
  <cp:lastPrinted>2026-04-20T13:29:00Z</cp:lastPrinted>
  <dcterms:created xsi:type="dcterms:W3CDTF">2026-07-10T08:57:00Z</dcterms:created>
  <dcterms:modified xsi:type="dcterms:W3CDTF">2026-07-10T08:57:00Z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0x010100E9F823C8E3C17F4086E053135CA122D5</vt:lpwstr>
  </property>
  <property fmtid="{D5CDD505-2E9C-101B-9397-08002B2CF9AE}" pid="3" name="MediaServiceImageTags">
    <vt:lpwstr/>
  </property>
</Properties>
</file>